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A178" w14:textId="66DDF656" w:rsidR="00985FF1" w:rsidRDefault="00985FF1" w:rsidP="00985FF1">
      <w:pPr>
        <w:pStyle w:val="Nadpis1"/>
        <w:spacing w:before="240"/>
        <w:rPr>
          <w:rFonts w:ascii="Arial" w:hAnsi="Arial" w:cs="Arial"/>
          <w:b w:val="0"/>
          <w:color w:val="auto"/>
          <w:sz w:val="22"/>
          <w:szCs w:val="22"/>
        </w:rPr>
      </w:pPr>
      <w:r>
        <w:rPr>
          <w:rFonts w:ascii="Arial" w:hAnsi="Arial" w:cs="Arial"/>
          <w:b w:val="0"/>
          <w:color w:val="auto"/>
          <w:sz w:val="22"/>
          <w:szCs w:val="22"/>
        </w:rPr>
        <w:t xml:space="preserve">Účinnost od: </w:t>
      </w:r>
      <w:r w:rsidR="00EB5E06">
        <w:rPr>
          <w:rFonts w:ascii="Arial" w:hAnsi="Arial" w:cs="Arial"/>
          <w:b w:val="0"/>
          <w:color w:val="auto"/>
          <w:sz w:val="22"/>
          <w:szCs w:val="22"/>
        </w:rPr>
        <w:t>01.0</w:t>
      </w:r>
      <w:r w:rsidR="00AE0512">
        <w:rPr>
          <w:rFonts w:ascii="Arial" w:hAnsi="Arial" w:cs="Arial"/>
          <w:b w:val="0"/>
          <w:color w:val="auto"/>
          <w:sz w:val="22"/>
          <w:szCs w:val="22"/>
        </w:rPr>
        <w:t>2</w:t>
      </w:r>
      <w:r w:rsidR="00EB5E06">
        <w:rPr>
          <w:rFonts w:ascii="Arial" w:hAnsi="Arial" w:cs="Arial"/>
          <w:b w:val="0"/>
          <w:color w:val="auto"/>
          <w:sz w:val="22"/>
          <w:szCs w:val="22"/>
        </w:rPr>
        <w:t>.2021</w:t>
      </w:r>
    </w:p>
    <w:p w14:paraId="00074F71" w14:textId="77777777" w:rsidR="00985FF1" w:rsidRPr="00957CB4" w:rsidRDefault="00985FF1" w:rsidP="00985FF1">
      <w:pPr>
        <w:pStyle w:val="Nadpis1"/>
        <w:spacing w:before="0"/>
        <w:rPr>
          <w:rFonts w:ascii="Arial" w:hAnsi="Arial" w:cs="Arial"/>
          <w:b w:val="0"/>
          <w:color w:val="auto"/>
          <w:sz w:val="22"/>
          <w:szCs w:val="22"/>
        </w:rPr>
      </w:pPr>
      <w:r>
        <w:rPr>
          <w:rFonts w:ascii="Arial" w:hAnsi="Arial" w:cs="Arial"/>
          <w:b w:val="0"/>
          <w:color w:val="auto"/>
          <w:sz w:val="22"/>
          <w:szCs w:val="22"/>
        </w:rPr>
        <w:t>Účinnost do</w:t>
      </w:r>
      <w:r w:rsidRPr="00957CB4">
        <w:rPr>
          <w:rFonts w:ascii="Arial" w:hAnsi="Arial" w:cs="Arial"/>
          <w:b w:val="0"/>
          <w:color w:val="auto"/>
          <w:sz w:val="22"/>
          <w:szCs w:val="22"/>
        </w:rPr>
        <w:t xml:space="preserve">: </w:t>
      </w:r>
    </w:p>
    <w:p w14:paraId="5A36DF1D" w14:textId="77777777" w:rsidR="00467742" w:rsidRDefault="00467742" w:rsidP="00985FF1">
      <w:pPr>
        <w:pStyle w:val="Nadpis1"/>
        <w:spacing w:before="240"/>
        <w:jc w:val="center"/>
        <w:rPr>
          <w:rFonts w:ascii="Arial" w:hAnsi="Arial" w:cs="Arial"/>
          <w:color w:val="auto"/>
          <w:sz w:val="24"/>
          <w:szCs w:val="24"/>
        </w:rPr>
      </w:pPr>
    </w:p>
    <w:p w14:paraId="337F432C" w14:textId="439F8825" w:rsidR="00985FF1" w:rsidRPr="00957CB4" w:rsidRDefault="00985FF1" w:rsidP="00985FF1">
      <w:pPr>
        <w:pStyle w:val="Nadpis1"/>
        <w:spacing w:before="240"/>
        <w:jc w:val="center"/>
        <w:rPr>
          <w:rFonts w:ascii="Arial" w:hAnsi="Arial" w:cs="Arial"/>
          <w:color w:val="auto"/>
          <w:sz w:val="24"/>
          <w:szCs w:val="24"/>
        </w:rPr>
      </w:pPr>
      <w:r>
        <w:rPr>
          <w:rFonts w:ascii="Arial" w:hAnsi="Arial" w:cs="Arial"/>
          <w:color w:val="auto"/>
          <w:sz w:val="24"/>
          <w:szCs w:val="24"/>
        </w:rPr>
        <w:t>Směrnice</w:t>
      </w:r>
    </w:p>
    <w:p w14:paraId="3440AD67" w14:textId="6C403681" w:rsidR="00985FF1" w:rsidRPr="00957CB4" w:rsidRDefault="00985FF1" w:rsidP="00985FF1">
      <w:pPr>
        <w:pStyle w:val="Nadpis1"/>
        <w:spacing w:before="0" w:after="240"/>
        <w:jc w:val="center"/>
        <w:rPr>
          <w:rFonts w:ascii="Arial" w:hAnsi="Arial" w:cs="Arial"/>
          <w:color w:val="auto"/>
          <w:sz w:val="24"/>
          <w:szCs w:val="24"/>
        </w:rPr>
      </w:pPr>
      <w:r w:rsidRPr="00957CB4">
        <w:rPr>
          <w:rFonts w:ascii="Arial" w:hAnsi="Arial" w:cs="Arial"/>
          <w:color w:val="auto"/>
          <w:sz w:val="24"/>
          <w:szCs w:val="24"/>
        </w:rPr>
        <w:t xml:space="preserve">č. </w:t>
      </w:r>
      <w:r w:rsidR="00085F1F">
        <w:rPr>
          <w:rFonts w:ascii="Arial" w:hAnsi="Arial" w:cs="Arial"/>
          <w:color w:val="auto"/>
          <w:sz w:val="24"/>
          <w:szCs w:val="24"/>
        </w:rPr>
        <w:t>2</w:t>
      </w:r>
      <w:r w:rsidRPr="00957CB4">
        <w:rPr>
          <w:rFonts w:ascii="Arial" w:hAnsi="Arial" w:cs="Arial"/>
          <w:color w:val="auto"/>
          <w:sz w:val="24"/>
          <w:szCs w:val="24"/>
        </w:rPr>
        <w:t>/2020</w:t>
      </w:r>
      <w:r w:rsidRPr="00957CB4">
        <w:rPr>
          <w:rFonts w:ascii="Arial" w:hAnsi="Arial" w:cs="Arial"/>
          <w:color w:val="auto"/>
          <w:sz w:val="24"/>
          <w:szCs w:val="24"/>
        </w:rPr>
        <w:br/>
      </w:r>
      <w:bookmarkStart w:id="0" w:name="_Hlk56456807"/>
      <w:r>
        <w:rPr>
          <w:rFonts w:ascii="Arial" w:hAnsi="Arial" w:cs="Arial"/>
          <w:color w:val="auto"/>
          <w:sz w:val="24"/>
          <w:szCs w:val="24"/>
        </w:rPr>
        <w:t>o</w:t>
      </w:r>
      <w:r w:rsidRPr="00957CB4">
        <w:rPr>
          <w:rFonts w:ascii="Arial" w:hAnsi="Arial" w:cs="Arial"/>
          <w:color w:val="auto"/>
          <w:sz w:val="24"/>
          <w:szCs w:val="24"/>
        </w:rPr>
        <w:t xml:space="preserve"> </w:t>
      </w:r>
      <w:r w:rsidRPr="00985FF1">
        <w:rPr>
          <w:rFonts w:ascii="Arial" w:hAnsi="Arial" w:cs="Arial"/>
          <w:color w:val="auto"/>
          <w:sz w:val="24"/>
          <w:szCs w:val="24"/>
        </w:rPr>
        <w:t xml:space="preserve">pravidlech při pronájmu bytů </w:t>
      </w:r>
      <w:r w:rsidR="008C0CC5">
        <w:rPr>
          <w:rFonts w:ascii="Arial" w:hAnsi="Arial" w:cs="Arial"/>
          <w:color w:val="auto"/>
          <w:sz w:val="24"/>
          <w:szCs w:val="24"/>
        </w:rPr>
        <w:t>ve vlastnictví města Dobříše</w:t>
      </w:r>
      <w:bookmarkEnd w:id="0"/>
    </w:p>
    <w:p w14:paraId="37E6AA5A" w14:textId="77777777" w:rsidR="004A6043" w:rsidRPr="00397DA2" w:rsidRDefault="004A6043" w:rsidP="00A02B72">
      <w:pPr>
        <w:pStyle w:val="Default"/>
        <w:jc w:val="both"/>
        <w:rPr>
          <w:sz w:val="22"/>
          <w:szCs w:val="22"/>
        </w:rPr>
      </w:pPr>
    </w:p>
    <w:p w14:paraId="2722105E" w14:textId="77777777" w:rsidR="00993898" w:rsidRPr="00993898" w:rsidRDefault="00993898" w:rsidP="00993898">
      <w:pPr>
        <w:spacing w:after="120"/>
        <w:jc w:val="center"/>
        <w:rPr>
          <w:rFonts w:ascii="Arial" w:hAnsi="Arial" w:cs="Arial"/>
        </w:rPr>
      </w:pPr>
      <w:r w:rsidRPr="00993898">
        <w:rPr>
          <w:rFonts w:ascii="Arial" w:hAnsi="Arial" w:cs="Arial"/>
        </w:rPr>
        <w:t>Čl. 1</w:t>
      </w:r>
    </w:p>
    <w:p w14:paraId="60DABF89" w14:textId="77777777" w:rsidR="00993898" w:rsidRPr="00993898" w:rsidRDefault="00993898" w:rsidP="00993898">
      <w:pPr>
        <w:spacing w:after="120"/>
        <w:jc w:val="center"/>
        <w:rPr>
          <w:rFonts w:ascii="Arial" w:hAnsi="Arial" w:cs="Arial"/>
          <w:b/>
        </w:rPr>
      </w:pPr>
      <w:r w:rsidRPr="00993898">
        <w:rPr>
          <w:rFonts w:ascii="Arial" w:hAnsi="Arial" w:cs="Arial"/>
          <w:b/>
        </w:rPr>
        <w:t>Základní ustanovení</w:t>
      </w:r>
    </w:p>
    <w:p w14:paraId="42F2DF5C" w14:textId="05A902C7" w:rsidR="00993898" w:rsidRPr="002609E3" w:rsidRDefault="00993898" w:rsidP="002609E3">
      <w:pPr>
        <w:pStyle w:val="Bodytext21"/>
        <w:shd w:val="clear" w:color="auto" w:fill="auto"/>
        <w:spacing w:after="199" w:line="240" w:lineRule="exact"/>
        <w:ind w:left="284" w:right="20"/>
        <w:jc w:val="both"/>
        <w:rPr>
          <w:rStyle w:val="Bodytext2"/>
          <w:rFonts w:ascii="Arial" w:hAnsi="Arial" w:cs="Arial"/>
          <w:color w:val="000000"/>
        </w:rPr>
      </w:pPr>
      <w:r w:rsidRPr="00993898">
        <w:rPr>
          <w:rStyle w:val="Bodytext2"/>
          <w:rFonts w:ascii="Arial" w:hAnsi="Arial" w:cs="Arial"/>
          <w:color w:val="000000"/>
        </w:rPr>
        <w:t xml:space="preserve">Tato směrnice upravuje pravidla pronajímání bytů </w:t>
      </w:r>
      <w:r>
        <w:rPr>
          <w:rStyle w:val="Bodytext2"/>
          <w:rFonts w:ascii="Arial" w:hAnsi="Arial" w:cs="Arial"/>
          <w:color w:val="000000"/>
        </w:rPr>
        <w:t>ve </w:t>
      </w:r>
      <w:r w:rsidRPr="00993898">
        <w:rPr>
          <w:rStyle w:val="Bodytext2"/>
          <w:rFonts w:ascii="Arial" w:hAnsi="Arial" w:cs="Arial"/>
          <w:color w:val="000000"/>
        </w:rPr>
        <w:t xml:space="preserve">vlastnictví města </w:t>
      </w:r>
      <w:r>
        <w:rPr>
          <w:rStyle w:val="Bodytext2"/>
          <w:rFonts w:ascii="Arial" w:hAnsi="Arial" w:cs="Arial"/>
          <w:color w:val="000000"/>
        </w:rPr>
        <w:t>Dobříše</w:t>
      </w:r>
      <w:r w:rsidRPr="00993898">
        <w:rPr>
          <w:rStyle w:val="Bodytext2"/>
          <w:rFonts w:ascii="Arial" w:hAnsi="Arial" w:cs="Arial"/>
          <w:color w:val="000000"/>
        </w:rPr>
        <w:t xml:space="preserve">. </w:t>
      </w:r>
    </w:p>
    <w:p w14:paraId="7A6F982C" w14:textId="77777777" w:rsidR="00993898" w:rsidRPr="00993898" w:rsidRDefault="00993898" w:rsidP="00993898">
      <w:pPr>
        <w:spacing w:after="120"/>
        <w:jc w:val="center"/>
        <w:rPr>
          <w:rFonts w:ascii="Arial" w:hAnsi="Arial" w:cs="Arial"/>
        </w:rPr>
      </w:pPr>
    </w:p>
    <w:p w14:paraId="262DC254" w14:textId="77777777" w:rsidR="00993898" w:rsidRPr="00993898" w:rsidRDefault="00993898" w:rsidP="00993898">
      <w:pPr>
        <w:spacing w:after="120"/>
        <w:jc w:val="center"/>
        <w:rPr>
          <w:rFonts w:ascii="Arial" w:hAnsi="Arial" w:cs="Arial"/>
        </w:rPr>
      </w:pPr>
      <w:r w:rsidRPr="00993898">
        <w:rPr>
          <w:rFonts w:ascii="Arial" w:hAnsi="Arial" w:cs="Arial"/>
        </w:rPr>
        <w:t>Čl. 2</w:t>
      </w:r>
    </w:p>
    <w:p w14:paraId="4484CB2F" w14:textId="77777777" w:rsidR="00993898" w:rsidRPr="00993898" w:rsidRDefault="00993898" w:rsidP="00993898">
      <w:pPr>
        <w:spacing w:after="120"/>
        <w:jc w:val="center"/>
        <w:rPr>
          <w:rFonts w:ascii="Arial" w:hAnsi="Arial" w:cs="Arial"/>
          <w:b/>
        </w:rPr>
      </w:pPr>
      <w:r w:rsidRPr="00993898">
        <w:rPr>
          <w:rFonts w:ascii="Arial" w:hAnsi="Arial" w:cs="Arial"/>
          <w:b/>
        </w:rPr>
        <w:t>Základní pojmy</w:t>
      </w:r>
    </w:p>
    <w:p w14:paraId="3573AC88" w14:textId="77777777" w:rsidR="00A87B50" w:rsidRPr="00993898" w:rsidRDefault="00A87B50" w:rsidP="00916552">
      <w:pPr>
        <w:pStyle w:val="Odstavecseseznamem"/>
        <w:widowControl w:val="0"/>
        <w:numPr>
          <w:ilvl w:val="0"/>
          <w:numId w:val="4"/>
        </w:numPr>
        <w:spacing w:after="120" w:line="240" w:lineRule="auto"/>
        <w:ind w:left="284" w:hanging="284"/>
        <w:contextualSpacing w:val="0"/>
        <w:jc w:val="both"/>
        <w:rPr>
          <w:rFonts w:ascii="Arial" w:hAnsi="Arial" w:cs="Arial"/>
        </w:rPr>
      </w:pPr>
      <w:r w:rsidRPr="00993898">
        <w:rPr>
          <w:rFonts w:ascii="Arial" w:hAnsi="Arial" w:cs="Arial"/>
          <w:b/>
        </w:rPr>
        <w:t>Bytem</w:t>
      </w:r>
      <w:r w:rsidRPr="00993898">
        <w:rPr>
          <w:rFonts w:ascii="Arial" w:hAnsi="Arial" w:cs="Arial"/>
        </w:rPr>
        <w:t xml:space="preserve"> se rozumí </w:t>
      </w:r>
      <w:r w:rsidRPr="00993898">
        <w:rPr>
          <w:rFonts w:ascii="Arial" w:eastAsia="Malgun Gothic" w:hAnsi="Arial" w:cs="Arial"/>
        </w:rPr>
        <w:t xml:space="preserve">místnost nebo soubor místností, které jsou podle rozhodnutí stavebního úřadu určeny k bydlení, mohou k tomuto účelu sloužit jako samostatné bytové jednotky a nacházejí se v domech ve vlastnictví města </w:t>
      </w:r>
      <w:r>
        <w:rPr>
          <w:rFonts w:ascii="Arial" w:eastAsia="Malgun Gothic" w:hAnsi="Arial" w:cs="Arial"/>
        </w:rPr>
        <w:t>Dobříše</w:t>
      </w:r>
      <w:r w:rsidRPr="00993898">
        <w:rPr>
          <w:rFonts w:ascii="Arial" w:eastAsia="Malgun Gothic" w:hAnsi="Arial" w:cs="Arial"/>
        </w:rPr>
        <w:t xml:space="preserve">. </w:t>
      </w:r>
    </w:p>
    <w:p w14:paraId="31AEAACF" w14:textId="0A3FF079" w:rsidR="00A87B50" w:rsidRPr="002609E3" w:rsidRDefault="00A87B50" w:rsidP="00FC180A">
      <w:pPr>
        <w:pStyle w:val="Odstavecseseznamem"/>
        <w:widowControl w:val="0"/>
        <w:numPr>
          <w:ilvl w:val="0"/>
          <w:numId w:val="4"/>
        </w:numPr>
        <w:spacing w:after="120" w:line="240" w:lineRule="auto"/>
        <w:ind w:left="284" w:hanging="284"/>
        <w:contextualSpacing w:val="0"/>
        <w:jc w:val="both"/>
        <w:rPr>
          <w:rFonts w:ascii="Arial" w:eastAsia="Malgun Gothic" w:hAnsi="Arial" w:cs="Arial"/>
        </w:rPr>
      </w:pPr>
      <w:r>
        <w:rPr>
          <w:rFonts w:ascii="Arial" w:hAnsi="Arial" w:cs="Arial"/>
          <w:b/>
        </w:rPr>
        <w:t xml:space="preserve">Bytem </w:t>
      </w:r>
      <w:r w:rsidR="00FC180A">
        <w:rPr>
          <w:rFonts w:ascii="Arial" w:hAnsi="Arial" w:cs="Arial"/>
          <w:b/>
        </w:rPr>
        <w:t xml:space="preserve">zvláštní určení </w:t>
      </w:r>
      <w:r w:rsidRPr="00993898">
        <w:rPr>
          <w:rFonts w:ascii="Arial" w:hAnsi="Arial" w:cs="Arial"/>
        </w:rPr>
        <w:t>se rozumí byt určený pro ubytování osob se zdravotním postižením</w:t>
      </w:r>
      <w:r w:rsidR="00FC180A">
        <w:rPr>
          <w:rFonts w:ascii="Arial" w:hAnsi="Arial" w:cs="Arial"/>
        </w:rPr>
        <w:t xml:space="preserve"> nebo byt </w:t>
      </w:r>
      <w:r>
        <w:rPr>
          <w:rFonts w:ascii="Arial" w:eastAsia="Malgun Gothic" w:hAnsi="Arial" w:cs="Arial"/>
        </w:rPr>
        <w:t xml:space="preserve">určený </w:t>
      </w:r>
      <w:r w:rsidRPr="002609E3">
        <w:rPr>
          <w:rFonts w:ascii="Arial" w:eastAsia="Malgun Gothic" w:hAnsi="Arial" w:cs="Arial"/>
        </w:rPr>
        <w:t>pro</w:t>
      </w:r>
      <w:r w:rsidR="00FC180A">
        <w:rPr>
          <w:rFonts w:ascii="Arial" w:eastAsia="Malgun Gothic" w:hAnsi="Arial" w:cs="Arial"/>
        </w:rPr>
        <w:t> </w:t>
      </w:r>
      <w:r w:rsidRPr="002609E3">
        <w:rPr>
          <w:rFonts w:ascii="Arial" w:eastAsia="Malgun Gothic" w:hAnsi="Arial" w:cs="Arial"/>
        </w:rPr>
        <w:t>bydlení občanů, kteří dosáhli důchodového věku rozhodného pro</w:t>
      </w:r>
      <w:r w:rsidR="00210E2B">
        <w:rPr>
          <w:rFonts w:ascii="Arial" w:eastAsia="Malgun Gothic" w:hAnsi="Arial" w:cs="Arial"/>
        </w:rPr>
        <w:t> </w:t>
      </w:r>
      <w:r w:rsidRPr="002609E3">
        <w:rPr>
          <w:rFonts w:ascii="Arial" w:eastAsia="Malgun Gothic" w:hAnsi="Arial" w:cs="Arial"/>
        </w:rPr>
        <w:t>přiznání starobního důchodu, poživatelů invalidního důchodu, jejic</w:t>
      </w:r>
      <w:r>
        <w:rPr>
          <w:rFonts w:ascii="Arial" w:eastAsia="Malgun Gothic" w:hAnsi="Arial" w:cs="Arial"/>
        </w:rPr>
        <w:t>hž zdravotní stav je takový, že </w:t>
      </w:r>
      <w:r w:rsidRPr="002609E3">
        <w:rPr>
          <w:rFonts w:ascii="Arial" w:eastAsia="Malgun Gothic" w:hAnsi="Arial" w:cs="Arial"/>
        </w:rPr>
        <w:t>nepotřebují komplexní ústavní péči</w:t>
      </w:r>
      <w:r>
        <w:rPr>
          <w:rFonts w:ascii="Arial" w:eastAsia="Malgun Gothic" w:hAnsi="Arial" w:cs="Arial"/>
        </w:rPr>
        <w:t xml:space="preserve"> (byty na adrese </w:t>
      </w:r>
      <w:r>
        <w:rPr>
          <w:rFonts w:ascii="Arial" w:hAnsi="Arial" w:cs="Arial"/>
        </w:rPr>
        <w:t>Dukelské náměstí 443</w:t>
      </w:r>
      <w:r w:rsidR="00F941AF">
        <w:rPr>
          <w:rFonts w:ascii="Arial" w:hAnsi="Arial" w:cs="Arial"/>
        </w:rPr>
        <w:t xml:space="preserve"> nebo Pražská 1795</w:t>
      </w:r>
      <w:r>
        <w:rPr>
          <w:rFonts w:ascii="Arial" w:hAnsi="Arial" w:cs="Arial"/>
        </w:rPr>
        <w:t>)</w:t>
      </w:r>
      <w:r w:rsidRPr="002609E3">
        <w:rPr>
          <w:rFonts w:ascii="Arial" w:eastAsia="Malgun Gothic" w:hAnsi="Arial" w:cs="Arial"/>
        </w:rPr>
        <w:t>.</w:t>
      </w:r>
      <w:r>
        <w:rPr>
          <w:rFonts w:ascii="Arial" w:eastAsia="Malgun Gothic" w:hAnsi="Arial" w:cs="Arial"/>
        </w:rPr>
        <w:t xml:space="preserve"> </w:t>
      </w:r>
    </w:p>
    <w:p w14:paraId="1E7B2FC7" w14:textId="50D337C2" w:rsidR="00B848AD" w:rsidRPr="00B848AD" w:rsidRDefault="00B848AD" w:rsidP="00881FCC">
      <w:pPr>
        <w:pStyle w:val="Odstavecseseznamem"/>
        <w:widowControl w:val="0"/>
        <w:numPr>
          <w:ilvl w:val="0"/>
          <w:numId w:val="4"/>
        </w:numPr>
        <w:spacing w:after="120" w:line="240" w:lineRule="auto"/>
        <w:ind w:left="284" w:hanging="284"/>
        <w:contextualSpacing w:val="0"/>
        <w:jc w:val="both"/>
        <w:rPr>
          <w:rFonts w:ascii="Arial" w:eastAsia="Malgun Gothic" w:hAnsi="Arial" w:cs="Arial"/>
        </w:rPr>
      </w:pPr>
      <w:r>
        <w:rPr>
          <w:rFonts w:ascii="Arial" w:hAnsi="Arial" w:cs="Arial"/>
          <w:b/>
        </w:rPr>
        <w:t>D</w:t>
      </w:r>
      <w:r w:rsidRPr="00F97FD2">
        <w:rPr>
          <w:rFonts w:ascii="Arial" w:hAnsi="Arial" w:cs="Arial"/>
          <w:b/>
        </w:rPr>
        <w:t>ostupným bytem</w:t>
      </w:r>
      <w:r>
        <w:rPr>
          <w:rFonts w:ascii="Arial" w:hAnsi="Arial" w:cs="Arial"/>
          <w:bCs/>
        </w:rPr>
        <w:t xml:space="preserve"> </w:t>
      </w:r>
      <w:r w:rsidRPr="00993898">
        <w:rPr>
          <w:rFonts w:ascii="Arial" w:hAnsi="Arial" w:cs="Arial"/>
        </w:rPr>
        <w:t xml:space="preserve">se rozumí </w:t>
      </w:r>
      <w:r>
        <w:rPr>
          <w:rFonts w:ascii="Arial" w:hAnsi="Arial" w:cs="Arial"/>
        </w:rPr>
        <w:t xml:space="preserve">byt </w:t>
      </w:r>
      <w:r w:rsidRPr="00F97FD2">
        <w:rPr>
          <w:rFonts w:ascii="Arial" w:hAnsi="Arial" w:cs="Arial"/>
        </w:rPr>
        <w:t>určený k pronájmu způsobilé domácnosti</w:t>
      </w:r>
      <w:r>
        <w:rPr>
          <w:rFonts w:ascii="Arial" w:hAnsi="Arial" w:cs="Arial"/>
        </w:rPr>
        <w:t xml:space="preserve"> ve smyslu nařízení vlády č. 112/2019 Sb.</w:t>
      </w:r>
      <w:r w:rsidRPr="00F97FD2">
        <w:rPr>
          <w:rFonts w:ascii="Arial" w:hAnsi="Arial" w:cs="Arial"/>
        </w:rPr>
        <w:t xml:space="preserve">, která si nemůže zajistit vyhovující bydlení na trhu, pořízený s podporou </w:t>
      </w:r>
      <w:r>
        <w:rPr>
          <w:rFonts w:ascii="Arial" w:hAnsi="Arial" w:cs="Arial"/>
        </w:rPr>
        <w:t>Státního fondu rozvoje bydlení</w:t>
      </w:r>
      <w:r w:rsidRPr="00F97FD2">
        <w:rPr>
          <w:rFonts w:ascii="Arial" w:hAnsi="Arial" w:cs="Arial"/>
        </w:rPr>
        <w:t xml:space="preserve">, </w:t>
      </w:r>
      <w:r>
        <w:rPr>
          <w:rFonts w:ascii="Arial" w:hAnsi="Arial" w:cs="Arial"/>
        </w:rPr>
        <w:t xml:space="preserve">nacházející se </w:t>
      </w:r>
      <w:r w:rsidRPr="00993898">
        <w:rPr>
          <w:rFonts w:ascii="Arial" w:hAnsi="Arial" w:cs="Arial"/>
        </w:rPr>
        <w:t xml:space="preserve">v budově v ulici </w:t>
      </w:r>
      <w:r>
        <w:rPr>
          <w:rFonts w:ascii="Arial" w:hAnsi="Arial" w:cs="Arial"/>
        </w:rPr>
        <w:t>Nad Papežem 1486.</w:t>
      </w:r>
    </w:p>
    <w:p w14:paraId="37AD6D18" w14:textId="5F461407" w:rsidR="00881FCC" w:rsidRPr="00881FCC" w:rsidRDefault="00881FCC" w:rsidP="00881FCC">
      <w:pPr>
        <w:pStyle w:val="Odstavecseseznamem"/>
        <w:widowControl w:val="0"/>
        <w:numPr>
          <w:ilvl w:val="0"/>
          <w:numId w:val="4"/>
        </w:numPr>
        <w:spacing w:after="120" w:line="240" w:lineRule="auto"/>
        <w:ind w:left="284" w:hanging="284"/>
        <w:contextualSpacing w:val="0"/>
        <w:jc w:val="both"/>
        <w:rPr>
          <w:rFonts w:ascii="Arial" w:eastAsia="Malgun Gothic" w:hAnsi="Arial" w:cs="Arial"/>
        </w:rPr>
      </w:pPr>
      <w:r w:rsidRPr="00881FCC">
        <w:rPr>
          <w:rFonts w:ascii="Arial" w:hAnsi="Arial" w:cs="Arial"/>
          <w:b/>
          <w:bCs/>
        </w:rPr>
        <w:t>Nevyhovujícím bydlením</w:t>
      </w:r>
      <w:r>
        <w:rPr>
          <w:rFonts w:ascii="Arial" w:hAnsi="Arial" w:cs="Arial"/>
        </w:rPr>
        <w:t xml:space="preserve"> se </w:t>
      </w:r>
      <w:r w:rsidRPr="00881FCC">
        <w:rPr>
          <w:rFonts w:ascii="Arial" w:eastAsia="Malgun Gothic" w:hAnsi="Arial" w:cs="Arial"/>
        </w:rPr>
        <w:t>rozumí byt neodpovídající specifickým požadavkům člena společně hospodařící domácnosti vyplývajícím z jeho zdravotního omezení, bydlení společně hospodařící domácnosti v prostorách, které nejsou určeny k trvalému bydlení, nekvalitní byt nebo přelidněný byt za podmínek uvedených v příloze nařízení</w:t>
      </w:r>
      <w:r>
        <w:rPr>
          <w:rFonts w:ascii="Arial" w:eastAsia="Malgun Gothic" w:hAnsi="Arial" w:cs="Arial"/>
        </w:rPr>
        <w:t xml:space="preserve"> vlády č. 112/2019 Sb.</w:t>
      </w:r>
    </w:p>
    <w:p w14:paraId="7DF4FD48" w14:textId="0162AE9B" w:rsidR="00881FCC" w:rsidRPr="00881FCC" w:rsidRDefault="00881FCC" w:rsidP="00E56A2D">
      <w:pPr>
        <w:pStyle w:val="Odstavecseseznamem"/>
        <w:widowControl w:val="0"/>
        <w:numPr>
          <w:ilvl w:val="0"/>
          <w:numId w:val="4"/>
        </w:numPr>
        <w:spacing w:after="0" w:line="240" w:lineRule="auto"/>
        <w:ind w:left="284" w:hanging="284"/>
        <w:contextualSpacing w:val="0"/>
        <w:jc w:val="both"/>
        <w:rPr>
          <w:rFonts w:ascii="Arial" w:eastAsia="Malgun Gothic" w:hAnsi="Arial" w:cs="Arial"/>
        </w:rPr>
      </w:pPr>
      <w:r w:rsidRPr="00881FCC">
        <w:rPr>
          <w:rFonts w:ascii="Arial" w:hAnsi="Arial" w:cs="Arial"/>
          <w:b/>
          <w:bCs/>
        </w:rPr>
        <w:t>Nízkým příjmem</w:t>
      </w:r>
      <w:r>
        <w:rPr>
          <w:rFonts w:ascii="Arial" w:hAnsi="Arial" w:cs="Arial"/>
        </w:rPr>
        <w:t xml:space="preserve"> </w:t>
      </w:r>
      <w:r w:rsidRPr="00881FCC">
        <w:rPr>
          <w:rFonts w:ascii="Arial" w:eastAsia="Malgun Gothic" w:hAnsi="Arial" w:cs="Arial"/>
        </w:rPr>
        <w:t>se rozumí započitatelný příjem podle zákona o životním a existenčním minimu všech členů společně hospodařící domácnosti, který nepřesáhne v případě</w:t>
      </w:r>
    </w:p>
    <w:p w14:paraId="6160C521" w14:textId="77777777" w:rsidR="00881FCC" w:rsidRPr="00881FCC" w:rsidRDefault="00881FCC" w:rsidP="00E56A2D">
      <w:pPr>
        <w:pStyle w:val="Odstavecseseznamem"/>
        <w:widowControl w:val="0"/>
        <w:numPr>
          <w:ilvl w:val="0"/>
          <w:numId w:val="38"/>
        </w:numPr>
        <w:spacing w:after="0" w:line="240" w:lineRule="auto"/>
        <w:contextualSpacing w:val="0"/>
        <w:jc w:val="both"/>
        <w:rPr>
          <w:rFonts w:ascii="Arial" w:eastAsia="Malgun Gothic" w:hAnsi="Arial" w:cs="Arial"/>
        </w:rPr>
      </w:pPr>
      <w:r w:rsidRPr="00881FCC">
        <w:rPr>
          <w:rFonts w:ascii="Arial" w:eastAsia="Malgun Gothic" w:hAnsi="Arial" w:cs="Arial"/>
        </w:rPr>
        <w:t>jednočlenné domácnosti 0,6násobek hrubé průměrné měsíční mzdy,</w:t>
      </w:r>
    </w:p>
    <w:p w14:paraId="58776EE2" w14:textId="4528D0FA" w:rsidR="00881FCC" w:rsidRPr="00881FCC" w:rsidRDefault="00881FCC" w:rsidP="00E56A2D">
      <w:pPr>
        <w:pStyle w:val="Odstavecseseznamem"/>
        <w:widowControl w:val="0"/>
        <w:numPr>
          <w:ilvl w:val="0"/>
          <w:numId w:val="38"/>
        </w:numPr>
        <w:spacing w:after="0" w:line="240" w:lineRule="auto"/>
        <w:contextualSpacing w:val="0"/>
        <w:jc w:val="both"/>
        <w:rPr>
          <w:rFonts w:ascii="Arial" w:eastAsia="Malgun Gothic" w:hAnsi="Arial" w:cs="Arial"/>
        </w:rPr>
      </w:pPr>
      <w:r w:rsidRPr="00881FCC">
        <w:rPr>
          <w:rFonts w:ascii="Arial" w:eastAsia="Malgun Gothic" w:hAnsi="Arial" w:cs="Arial"/>
        </w:rPr>
        <w:t>dvoučlenné domácnosti 0,8násobek hrubé průměrné měsíční mzdy,</w:t>
      </w:r>
    </w:p>
    <w:p w14:paraId="78E5C384" w14:textId="128EDA97" w:rsidR="00881FCC" w:rsidRPr="00881FCC" w:rsidRDefault="00881FCC" w:rsidP="00E56A2D">
      <w:pPr>
        <w:pStyle w:val="Odstavecseseznamem"/>
        <w:widowControl w:val="0"/>
        <w:numPr>
          <w:ilvl w:val="0"/>
          <w:numId w:val="38"/>
        </w:numPr>
        <w:spacing w:after="0" w:line="240" w:lineRule="auto"/>
        <w:contextualSpacing w:val="0"/>
        <w:jc w:val="both"/>
        <w:rPr>
          <w:rFonts w:ascii="Arial" w:eastAsia="Malgun Gothic" w:hAnsi="Arial" w:cs="Arial"/>
        </w:rPr>
      </w:pPr>
      <w:r w:rsidRPr="00881FCC">
        <w:rPr>
          <w:rFonts w:ascii="Arial" w:eastAsia="Malgun Gothic" w:hAnsi="Arial" w:cs="Arial"/>
        </w:rPr>
        <w:t>tříčlenné domácnosti 0,9násobek hrubé průměrné měsíční mzdy,</w:t>
      </w:r>
    </w:p>
    <w:p w14:paraId="218AA2FB" w14:textId="0C5195A9" w:rsidR="00881FCC" w:rsidRPr="00881FCC" w:rsidRDefault="00881FCC" w:rsidP="00E56A2D">
      <w:pPr>
        <w:pStyle w:val="Odstavecseseznamem"/>
        <w:widowControl w:val="0"/>
        <w:numPr>
          <w:ilvl w:val="0"/>
          <w:numId w:val="38"/>
        </w:numPr>
        <w:spacing w:after="0" w:line="240" w:lineRule="auto"/>
        <w:contextualSpacing w:val="0"/>
        <w:jc w:val="both"/>
        <w:rPr>
          <w:rFonts w:ascii="Arial" w:eastAsia="Malgun Gothic" w:hAnsi="Arial" w:cs="Arial"/>
        </w:rPr>
      </w:pPr>
      <w:r w:rsidRPr="00881FCC">
        <w:rPr>
          <w:rFonts w:ascii="Arial" w:eastAsia="Malgun Gothic" w:hAnsi="Arial" w:cs="Arial"/>
        </w:rPr>
        <w:t>čtyřčlenné domácnosti hrubou průměrnou měsíční mzdu,</w:t>
      </w:r>
    </w:p>
    <w:p w14:paraId="5E9B2CC1" w14:textId="2F57EAC1" w:rsidR="00881FCC" w:rsidRPr="00881FCC" w:rsidRDefault="00881FCC" w:rsidP="00881FCC">
      <w:pPr>
        <w:pStyle w:val="Odstavecseseznamem"/>
        <w:widowControl w:val="0"/>
        <w:numPr>
          <w:ilvl w:val="0"/>
          <w:numId w:val="38"/>
        </w:numPr>
        <w:spacing w:after="120" w:line="240" w:lineRule="auto"/>
        <w:contextualSpacing w:val="0"/>
        <w:jc w:val="both"/>
        <w:rPr>
          <w:rFonts w:ascii="Arial" w:eastAsia="Malgun Gothic" w:hAnsi="Arial" w:cs="Arial"/>
        </w:rPr>
      </w:pPr>
      <w:r w:rsidRPr="00881FCC">
        <w:rPr>
          <w:rFonts w:ascii="Arial" w:eastAsia="Malgun Gothic" w:hAnsi="Arial" w:cs="Arial"/>
        </w:rPr>
        <w:t>více než čtyřčlenné domácnosti 1,2násobek hrubé průměrné měsíční mzdy</w:t>
      </w:r>
      <w:r>
        <w:rPr>
          <w:rFonts w:ascii="Arial" w:eastAsia="Malgun Gothic" w:hAnsi="Arial" w:cs="Arial"/>
        </w:rPr>
        <w:t>.</w:t>
      </w:r>
    </w:p>
    <w:p w14:paraId="46A4467D" w14:textId="576FFACA" w:rsidR="00983A9B" w:rsidRDefault="00983A9B" w:rsidP="00916552">
      <w:pPr>
        <w:pStyle w:val="Odstavecseseznamem"/>
        <w:widowControl w:val="0"/>
        <w:numPr>
          <w:ilvl w:val="0"/>
          <w:numId w:val="4"/>
        </w:numPr>
        <w:spacing w:after="120" w:line="240" w:lineRule="auto"/>
        <w:ind w:left="284" w:hanging="284"/>
        <w:contextualSpacing w:val="0"/>
        <w:rPr>
          <w:rFonts w:ascii="Arial" w:hAnsi="Arial" w:cs="Arial"/>
        </w:rPr>
      </w:pPr>
      <w:r>
        <w:rPr>
          <w:rFonts w:ascii="Arial" w:hAnsi="Arial" w:cs="Arial"/>
          <w:b/>
        </w:rPr>
        <w:t xml:space="preserve">OAP </w:t>
      </w:r>
      <w:r w:rsidRPr="00993898">
        <w:rPr>
          <w:rFonts w:ascii="Arial" w:hAnsi="Arial" w:cs="Arial"/>
        </w:rPr>
        <w:t xml:space="preserve">se rozumí </w:t>
      </w:r>
      <w:r>
        <w:rPr>
          <w:rFonts w:ascii="Arial" w:hAnsi="Arial" w:cs="Arial"/>
        </w:rPr>
        <w:t xml:space="preserve">Oddělení administrativně právní </w:t>
      </w:r>
      <w:r w:rsidRPr="00993898">
        <w:rPr>
          <w:rFonts w:ascii="Arial" w:hAnsi="Arial" w:cs="Arial"/>
        </w:rPr>
        <w:t xml:space="preserve">Městského úřadu </w:t>
      </w:r>
      <w:r>
        <w:rPr>
          <w:rFonts w:ascii="Arial" w:hAnsi="Arial" w:cs="Arial"/>
        </w:rPr>
        <w:t>Dobříš</w:t>
      </w:r>
      <w:r w:rsidRPr="00993898">
        <w:rPr>
          <w:rFonts w:ascii="Arial" w:hAnsi="Arial" w:cs="Arial"/>
        </w:rPr>
        <w:t xml:space="preserve">. </w:t>
      </w:r>
    </w:p>
    <w:p w14:paraId="2731062C" w14:textId="5FE87013" w:rsidR="00820E77" w:rsidRPr="00993898" w:rsidRDefault="008C0CC5" w:rsidP="00916552">
      <w:pPr>
        <w:pStyle w:val="Odstavecseseznamem"/>
        <w:widowControl w:val="0"/>
        <w:numPr>
          <w:ilvl w:val="0"/>
          <w:numId w:val="4"/>
        </w:numPr>
        <w:spacing w:after="120" w:line="240" w:lineRule="auto"/>
        <w:ind w:left="284" w:hanging="284"/>
        <w:contextualSpacing w:val="0"/>
        <w:rPr>
          <w:rFonts w:ascii="Arial" w:hAnsi="Arial" w:cs="Arial"/>
        </w:rPr>
      </w:pPr>
      <w:r>
        <w:rPr>
          <w:rFonts w:ascii="Arial" w:hAnsi="Arial" w:cs="Arial"/>
          <w:b/>
        </w:rPr>
        <w:t xml:space="preserve">OSM </w:t>
      </w:r>
      <w:r w:rsidR="00820E77">
        <w:rPr>
          <w:rFonts w:ascii="Arial" w:hAnsi="Arial" w:cs="Arial"/>
          <w:bCs/>
        </w:rPr>
        <w:t xml:space="preserve">se rozumí Odbor </w:t>
      </w:r>
      <w:r>
        <w:rPr>
          <w:rFonts w:ascii="Arial" w:hAnsi="Arial" w:cs="Arial"/>
          <w:bCs/>
        </w:rPr>
        <w:t xml:space="preserve">správy majetku </w:t>
      </w:r>
      <w:r w:rsidR="00820E77" w:rsidRPr="00993898">
        <w:rPr>
          <w:rFonts w:ascii="Arial" w:hAnsi="Arial" w:cs="Arial"/>
        </w:rPr>
        <w:t xml:space="preserve">Městského úřadu </w:t>
      </w:r>
      <w:r w:rsidR="00820E77">
        <w:rPr>
          <w:rFonts w:ascii="Arial" w:hAnsi="Arial" w:cs="Arial"/>
        </w:rPr>
        <w:t>Dobříš</w:t>
      </w:r>
      <w:r w:rsidR="00820E77" w:rsidRPr="00993898">
        <w:rPr>
          <w:rFonts w:ascii="Arial" w:hAnsi="Arial" w:cs="Arial"/>
        </w:rPr>
        <w:t>.</w:t>
      </w:r>
    </w:p>
    <w:p w14:paraId="1EC69AE1" w14:textId="008307F6" w:rsidR="00983A9B" w:rsidRPr="00993898" w:rsidRDefault="00983A9B" w:rsidP="00916552">
      <w:pPr>
        <w:pStyle w:val="Odstavecseseznamem"/>
        <w:widowControl w:val="0"/>
        <w:numPr>
          <w:ilvl w:val="0"/>
          <w:numId w:val="4"/>
        </w:numPr>
        <w:spacing w:after="120" w:line="240" w:lineRule="auto"/>
        <w:ind w:left="284" w:hanging="284"/>
        <w:contextualSpacing w:val="0"/>
        <w:jc w:val="both"/>
        <w:rPr>
          <w:rFonts w:ascii="Arial" w:hAnsi="Arial" w:cs="Arial"/>
        </w:rPr>
      </w:pPr>
      <w:r w:rsidRPr="00993898">
        <w:rPr>
          <w:rFonts w:ascii="Arial" w:hAnsi="Arial" w:cs="Arial"/>
          <w:b/>
        </w:rPr>
        <w:lastRenderedPageBreak/>
        <w:t xml:space="preserve">Ostatním bytem </w:t>
      </w:r>
      <w:r w:rsidRPr="00993898">
        <w:rPr>
          <w:rFonts w:ascii="Arial" w:hAnsi="Arial" w:cs="Arial"/>
        </w:rPr>
        <w:t xml:space="preserve">se rozumí byt, který není bytem uvedeným v odst. </w:t>
      </w:r>
      <w:r w:rsidR="00A87B50">
        <w:rPr>
          <w:rFonts w:ascii="Arial" w:hAnsi="Arial" w:cs="Arial"/>
        </w:rPr>
        <w:t>2</w:t>
      </w:r>
      <w:r w:rsidR="00881FCC">
        <w:rPr>
          <w:rFonts w:ascii="Arial" w:hAnsi="Arial" w:cs="Arial"/>
        </w:rPr>
        <w:t>,</w:t>
      </w:r>
      <w:r>
        <w:rPr>
          <w:rFonts w:ascii="Arial" w:hAnsi="Arial" w:cs="Arial"/>
        </w:rPr>
        <w:t xml:space="preserve"> </w:t>
      </w:r>
      <w:r w:rsidR="00B848AD">
        <w:rPr>
          <w:rFonts w:ascii="Arial" w:hAnsi="Arial" w:cs="Arial"/>
        </w:rPr>
        <w:t>3, 9</w:t>
      </w:r>
      <w:r w:rsidRPr="00993898">
        <w:rPr>
          <w:rFonts w:ascii="Arial" w:hAnsi="Arial" w:cs="Arial"/>
        </w:rPr>
        <w:t xml:space="preserve"> </w:t>
      </w:r>
      <w:r w:rsidR="00881FCC">
        <w:rPr>
          <w:rFonts w:ascii="Arial" w:hAnsi="Arial" w:cs="Arial"/>
        </w:rPr>
        <w:t>a 1</w:t>
      </w:r>
      <w:r w:rsidR="00B848AD">
        <w:rPr>
          <w:rFonts w:ascii="Arial" w:hAnsi="Arial" w:cs="Arial"/>
        </w:rPr>
        <w:t>1</w:t>
      </w:r>
      <w:r w:rsidR="00881FCC">
        <w:rPr>
          <w:rFonts w:ascii="Arial" w:hAnsi="Arial" w:cs="Arial"/>
        </w:rPr>
        <w:t xml:space="preserve"> </w:t>
      </w:r>
      <w:r w:rsidRPr="00993898">
        <w:rPr>
          <w:rFonts w:ascii="Arial" w:hAnsi="Arial" w:cs="Arial"/>
        </w:rPr>
        <w:t xml:space="preserve">tohoto článku. </w:t>
      </w:r>
    </w:p>
    <w:p w14:paraId="130C83C3" w14:textId="77777777" w:rsidR="00983A9B" w:rsidRDefault="00983A9B" w:rsidP="000A0DE2">
      <w:pPr>
        <w:pStyle w:val="Odstavecseseznamem"/>
        <w:widowControl w:val="0"/>
        <w:numPr>
          <w:ilvl w:val="0"/>
          <w:numId w:val="4"/>
        </w:numPr>
        <w:spacing w:after="120" w:line="240" w:lineRule="auto"/>
        <w:ind w:left="284" w:hanging="284"/>
        <w:contextualSpacing w:val="0"/>
        <w:jc w:val="both"/>
        <w:rPr>
          <w:rFonts w:ascii="Arial" w:hAnsi="Arial" w:cs="Arial"/>
        </w:rPr>
      </w:pPr>
      <w:r w:rsidRPr="00993898">
        <w:rPr>
          <w:rFonts w:ascii="Arial" w:hAnsi="Arial" w:cs="Arial"/>
          <w:b/>
        </w:rPr>
        <w:t xml:space="preserve">Služebním bytem </w:t>
      </w:r>
      <w:r w:rsidRPr="00993898">
        <w:rPr>
          <w:rFonts w:ascii="Arial" w:hAnsi="Arial" w:cs="Arial"/>
        </w:rPr>
        <w:t xml:space="preserve">se rozumí byt pronajímaný zaměstnancům města, příspěvkových organizací nebo obchodní společnosti, případně dalších institucí sloužících veřejnému zájmu (např. Policie ČR, Hasičský záchranný sbor ČR) či osobám působícím na území města a vykonávajícím funkci ve veřejném zájmu, jejichž činnost přispívá k plnění důležitých úkolů a potřeb města (např. pracovníci v oblasti bezpečnosti, školství, zdravotnictví). </w:t>
      </w:r>
    </w:p>
    <w:p w14:paraId="62278556" w14:textId="54C35F61" w:rsidR="00B24F88" w:rsidRDefault="00B24F88" w:rsidP="00B848AD">
      <w:pPr>
        <w:pStyle w:val="Odstavecseseznamem"/>
        <w:widowControl w:val="0"/>
        <w:numPr>
          <w:ilvl w:val="0"/>
          <w:numId w:val="4"/>
        </w:numPr>
        <w:spacing w:after="120" w:line="240" w:lineRule="auto"/>
        <w:ind w:left="284" w:hanging="426"/>
        <w:contextualSpacing w:val="0"/>
        <w:jc w:val="both"/>
        <w:rPr>
          <w:rFonts w:ascii="Arial" w:hAnsi="Arial" w:cs="Arial"/>
        </w:rPr>
      </w:pPr>
      <w:r>
        <w:rPr>
          <w:rFonts w:ascii="Arial" w:hAnsi="Arial" w:cs="Arial"/>
          <w:b/>
        </w:rPr>
        <w:t xml:space="preserve">SO </w:t>
      </w:r>
      <w:r>
        <w:rPr>
          <w:rFonts w:ascii="Arial" w:hAnsi="Arial" w:cs="Arial"/>
        </w:rPr>
        <w:t xml:space="preserve">se rozumí Sociální odbor </w:t>
      </w:r>
      <w:r w:rsidRPr="00993898">
        <w:rPr>
          <w:rFonts w:ascii="Arial" w:hAnsi="Arial" w:cs="Arial"/>
        </w:rPr>
        <w:t xml:space="preserve">Městského úřadu </w:t>
      </w:r>
      <w:r>
        <w:rPr>
          <w:rFonts w:ascii="Arial" w:hAnsi="Arial" w:cs="Arial"/>
        </w:rPr>
        <w:t>Dobříš.</w:t>
      </w:r>
    </w:p>
    <w:p w14:paraId="662EE82C" w14:textId="19B62A5B" w:rsidR="008C0CC5" w:rsidRDefault="008C0CC5" w:rsidP="00E56A2D">
      <w:pPr>
        <w:pStyle w:val="Odstavecseseznamem"/>
        <w:widowControl w:val="0"/>
        <w:numPr>
          <w:ilvl w:val="0"/>
          <w:numId w:val="4"/>
        </w:numPr>
        <w:spacing w:after="120" w:line="240" w:lineRule="auto"/>
        <w:ind w:left="284" w:hanging="426"/>
        <w:contextualSpacing w:val="0"/>
        <w:jc w:val="both"/>
        <w:rPr>
          <w:rFonts w:ascii="Arial" w:hAnsi="Arial" w:cs="Arial"/>
        </w:rPr>
      </w:pPr>
      <w:r>
        <w:rPr>
          <w:rFonts w:ascii="Arial" w:hAnsi="Arial" w:cs="Arial"/>
          <w:b/>
        </w:rPr>
        <w:t xml:space="preserve">Sociálním bytem </w:t>
      </w:r>
      <w:r w:rsidRPr="00993898">
        <w:rPr>
          <w:rFonts w:ascii="Arial" w:hAnsi="Arial" w:cs="Arial"/>
        </w:rPr>
        <w:t xml:space="preserve">se rozumí </w:t>
      </w:r>
      <w:r>
        <w:rPr>
          <w:rFonts w:ascii="Arial" w:hAnsi="Arial" w:cs="Arial"/>
        </w:rPr>
        <w:t>byt</w:t>
      </w:r>
      <w:r w:rsidR="00F97FD2">
        <w:rPr>
          <w:rFonts w:ascii="Arial" w:hAnsi="Arial" w:cs="Arial"/>
        </w:rPr>
        <w:t xml:space="preserve"> </w:t>
      </w:r>
      <w:r w:rsidR="00F97FD2" w:rsidRPr="00F97FD2">
        <w:rPr>
          <w:rFonts w:ascii="Arial" w:hAnsi="Arial" w:cs="Arial"/>
        </w:rPr>
        <w:t>určený k pronájmu způsobilé domácnosti</w:t>
      </w:r>
      <w:r w:rsidR="00F97FD2">
        <w:rPr>
          <w:rFonts w:ascii="Arial" w:hAnsi="Arial" w:cs="Arial"/>
        </w:rPr>
        <w:t xml:space="preserve"> ve smyslu nařízení vlády č. 112/2019 Sb.</w:t>
      </w:r>
      <w:r w:rsidR="00F97FD2" w:rsidRPr="00F97FD2">
        <w:rPr>
          <w:rFonts w:ascii="Arial" w:hAnsi="Arial" w:cs="Arial"/>
        </w:rPr>
        <w:t xml:space="preserve">, která si nemůže zajistit vyhovující bydlení na trhu, pořízený s podporou </w:t>
      </w:r>
      <w:r w:rsidR="00F97FD2">
        <w:rPr>
          <w:rFonts w:ascii="Arial" w:hAnsi="Arial" w:cs="Arial"/>
        </w:rPr>
        <w:t>Státního fondu rozvoje bydlení</w:t>
      </w:r>
      <w:r w:rsidR="00F97FD2" w:rsidRPr="00F97FD2">
        <w:rPr>
          <w:rFonts w:ascii="Arial" w:hAnsi="Arial" w:cs="Arial"/>
        </w:rPr>
        <w:t xml:space="preserve">, </w:t>
      </w:r>
      <w:r>
        <w:rPr>
          <w:rFonts w:ascii="Arial" w:hAnsi="Arial" w:cs="Arial"/>
        </w:rPr>
        <w:t xml:space="preserve">nacházející se </w:t>
      </w:r>
      <w:r w:rsidRPr="00993898">
        <w:rPr>
          <w:rFonts w:ascii="Arial" w:hAnsi="Arial" w:cs="Arial"/>
        </w:rPr>
        <w:t xml:space="preserve">v budově v ulici </w:t>
      </w:r>
      <w:r>
        <w:rPr>
          <w:rFonts w:ascii="Arial" w:hAnsi="Arial" w:cs="Arial"/>
        </w:rPr>
        <w:t>Nad Papežem 1486.</w:t>
      </w:r>
    </w:p>
    <w:p w14:paraId="4380AD27" w14:textId="50A7E8C0" w:rsidR="00881FCC" w:rsidRPr="00993898" w:rsidRDefault="00881FCC" w:rsidP="00E56A2D">
      <w:pPr>
        <w:pStyle w:val="Odstavecseseznamem"/>
        <w:widowControl w:val="0"/>
        <w:numPr>
          <w:ilvl w:val="0"/>
          <w:numId w:val="4"/>
        </w:numPr>
        <w:spacing w:after="120" w:line="240" w:lineRule="auto"/>
        <w:ind w:left="284" w:hanging="426"/>
        <w:contextualSpacing w:val="0"/>
        <w:jc w:val="both"/>
        <w:rPr>
          <w:rFonts w:ascii="Arial" w:hAnsi="Arial" w:cs="Arial"/>
        </w:rPr>
      </w:pPr>
      <w:r w:rsidRPr="00881FCC">
        <w:rPr>
          <w:rFonts w:ascii="Arial" w:hAnsi="Arial" w:cs="Arial"/>
          <w:b/>
          <w:bCs/>
        </w:rPr>
        <w:t>Způsobilou domácností</w:t>
      </w:r>
      <w:r>
        <w:rPr>
          <w:rFonts w:ascii="Arial" w:hAnsi="Arial" w:cs="Arial"/>
        </w:rPr>
        <w:t xml:space="preserve"> je </w:t>
      </w:r>
      <w:r w:rsidR="00E56A2D" w:rsidRPr="00E56A2D">
        <w:rPr>
          <w:rFonts w:ascii="Arial" w:hAnsi="Arial" w:cs="Arial"/>
        </w:rPr>
        <w:t>společně hospodařící domácnost, která má nízký příjem a</w:t>
      </w:r>
      <w:r w:rsidR="00E56A2D">
        <w:rPr>
          <w:rFonts w:ascii="Arial" w:hAnsi="Arial" w:cs="Arial"/>
        </w:rPr>
        <w:t> </w:t>
      </w:r>
      <w:r w:rsidR="00E56A2D" w:rsidRPr="00E56A2D">
        <w:rPr>
          <w:rFonts w:ascii="Arial" w:hAnsi="Arial" w:cs="Arial"/>
        </w:rPr>
        <w:t>nevyhovující bydlení</w:t>
      </w:r>
      <w:r w:rsidR="00E56A2D">
        <w:rPr>
          <w:rFonts w:ascii="Arial" w:hAnsi="Arial" w:cs="Arial"/>
        </w:rPr>
        <w:t>.</w:t>
      </w:r>
    </w:p>
    <w:p w14:paraId="10817F25" w14:textId="77777777" w:rsidR="00E56A2D" w:rsidRDefault="00E56A2D" w:rsidP="00E56A2D">
      <w:pPr>
        <w:jc w:val="center"/>
        <w:rPr>
          <w:rFonts w:ascii="Arial" w:hAnsi="Arial" w:cs="Arial"/>
        </w:rPr>
      </w:pPr>
    </w:p>
    <w:p w14:paraId="42A99F85" w14:textId="0506FCAA" w:rsidR="00993898" w:rsidRPr="00993898" w:rsidRDefault="00993898" w:rsidP="00E56A2D">
      <w:pPr>
        <w:jc w:val="center"/>
        <w:rPr>
          <w:rFonts w:ascii="Arial" w:hAnsi="Arial" w:cs="Arial"/>
        </w:rPr>
      </w:pPr>
      <w:r w:rsidRPr="00993898">
        <w:rPr>
          <w:rFonts w:ascii="Arial" w:hAnsi="Arial" w:cs="Arial"/>
        </w:rPr>
        <w:t>Čl. 3</w:t>
      </w:r>
    </w:p>
    <w:p w14:paraId="005989A9" w14:textId="212FAB52" w:rsidR="00993898" w:rsidRPr="00993898" w:rsidRDefault="00993898" w:rsidP="00993898">
      <w:pPr>
        <w:spacing w:after="120"/>
        <w:jc w:val="center"/>
        <w:rPr>
          <w:rFonts w:ascii="Arial" w:hAnsi="Arial" w:cs="Arial"/>
          <w:b/>
        </w:rPr>
      </w:pPr>
      <w:r w:rsidRPr="00993898">
        <w:rPr>
          <w:rFonts w:ascii="Arial" w:hAnsi="Arial" w:cs="Arial"/>
          <w:b/>
        </w:rPr>
        <w:t xml:space="preserve">Obecné podmínky </w:t>
      </w:r>
      <w:r w:rsidR="00983A9B">
        <w:rPr>
          <w:rFonts w:ascii="Arial" w:hAnsi="Arial" w:cs="Arial"/>
          <w:b/>
        </w:rPr>
        <w:t>pro přidělení bytu</w:t>
      </w:r>
    </w:p>
    <w:p w14:paraId="0602D1CB" w14:textId="3CCC251B" w:rsidR="000C3253" w:rsidRDefault="00993898" w:rsidP="00916552">
      <w:pPr>
        <w:pStyle w:val="Odstavecseseznamem"/>
        <w:widowControl w:val="0"/>
        <w:numPr>
          <w:ilvl w:val="0"/>
          <w:numId w:val="6"/>
        </w:numPr>
        <w:spacing w:after="120" w:line="240" w:lineRule="auto"/>
        <w:ind w:left="284" w:hanging="284"/>
        <w:contextualSpacing w:val="0"/>
        <w:jc w:val="both"/>
        <w:rPr>
          <w:rFonts w:ascii="Arial" w:hAnsi="Arial" w:cs="Arial"/>
        </w:rPr>
      </w:pPr>
      <w:r w:rsidRPr="00993898">
        <w:rPr>
          <w:rFonts w:ascii="Arial" w:hAnsi="Arial" w:cs="Arial"/>
        </w:rPr>
        <w:t>Byt</w:t>
      </w:r>
      <w:r w:rsidR="000A0DE2">
        <w:rPr>
          <w:rFonts w:ascii="Arial" w:hAnsi="Arial" w:cs="Arial"/>
        </w:rPr>
        <w:t>, vyjma bytu služebního,</w:t>
      </w:r>
      <w:r w:rsidRPr="00993898">
        <w:rPr>
          <w:rFonts w:ascii="Arial" w:hAnsi="Arial" w:cs="Arial"/>
        </w:rPr>
        <w:t xml:space="preserve"> může být přidělen žadateli, který </w:t>
      </w:r>
    </w:p>
    <w:p w14:paraId="35371178" w14:textId="3836EA73" w:rsidR="00993898" w:rsidRDefault="00993898" w:rsidP="000C3253">
      <w:pPr>
        <w:pStyle w:val="Odstavecseseznamem"/>
        <w:widowControl w:val="0"/>
        <w:numPr>
          <w:ilvl w:val="0"/>
          <w:numId w:val="16"/>
        </w:numPr>
        <w:spacing w:after="120" w:line="240" w:lineRule="auto"/>
        <w:contextualSpacing w:val="0"/>
        <w:jc w:val="both"/>
        <w:rPr>
          <w:rFonts w:ascii="Arial" w:hAnsi="Arial" w:cs="Arial"/>
        </w:rPr>
      </w:pPr>
      <w:r w:rsidRPr="00993898">
        <w:rPr>
          <w:rFonts w:ascii="Arial" w:hAnsi="Arial" w:cs="Arial"/>
        </w:rPr>
        <w:t xml:space="preserve">je </w:t>
      </w:r>
      <w:r w:rsidR="00347373">
        <w:rPr>
          <w:rFonts w:ascii="Arial" w:hAnsi="Arial" w:cs="Arial"/>
        </w:rPr>
        <w:t>zletilý</w:t>
      </w:r>
      <w:r w:rsidR="00820E77">
        <w:rPr>
          <w:rFonts w:ascii="Arial" w:hAnsi="Arial" w:cs="Arial"/>
        </w:rPr>
        <w:t>,</w:t>
      </w:r>
    </w:p>
    <w:p w14:paraId="1CA5FDB3" w14:textId="284940B5" w:rsidR="00820E77" w:rsidRPr="00993898" w:rsidRDefault="00820E77" w:rsidP="000C3253">
      <w:pPr>
        <w:pStyle w:val="Odstavecseseznamem"/>
        <w:widowControl w:val="0"/>
        <w:numPr>
          <w:ilvl w:val="0"/>
          <w:numId w:val="16"/>
        </w:numPr>
        <w:spacing w:after="120" w:line="240" w:lineRule="auto"/>
        <w:contextualSpacing w:val="0"/>
        <w:jc w:val="both"/>
        <w:rPr>
          <w:rFonts w:ascii="Arial" w:hAnsi="Arial" w:cs="Arial"/>
        </w:rPr>
      </w:pPr>
      <w:r>
        <w:rPr>
          <w:rFonts w:ascii="Arial" w:hAnsi="Arial" w:cs="Arial"/>
        </w:rPr>
        <w:t>je občanem města nebo občanem obce ve správním obvodu obce s rozšířenou působností</w:t>
      </w:r>
      <w:r w:rsidR="00467742">
        <w:rPr>
          <w:rFonts w:ascii="Arial" w:hAnsi="Arial" w:cs="Arial"/>
        </w:rPr>
        <w:t xml:space="preserve"> Dobříš</w:t>
      </w:r>
      <w:r w:rsidR="005A714C">
        <w:rPr>
          <w:rFonts w:ascii="Arial" w:hAnsi="Arial" w:cs="Arial"/>
        </w:rPr>
        <w:t xml:space="preserve"> </w:t>
      </w:r>
      <w:bookmarkStart w:id="1" w:name="_Hlk56248662"/>
      <w:r w:rsidR="005A714C">
        <w:rPr>
          <w:rFonts w:ascii="Arial" w:hAnsi="Arial" w:cs="Arial"/>
        </w:rPr>
        <w:t>alespoň po dobu 3 let přede dnem podání žádosti</w:t>
      </w:r>
      <w:bookmarkEnd w:id="1"/>
      <w:r w:rsidR="000A0DE2">
        <w:rPr>
          <w:rFonts w:ascii="Arial" w:hAnsi="Arial" w:cs="Arial"/>
        </w:rPr>
        <w:t>,</w:t>
      </w:r>
      <w:r>
        <w:rPr>
          <w:rStyle w:val="Znakapoznpodarou"/>
          <w:rFonts w:ascii="Arial" w:hAnsi="Arial" w:cs="Arial"/>
        </w:rPr>
        <w:footnoteReference w:id="1"/>
      </w:r>
      <w:r>
        <w:rPr>
          <w:rFonts w:ascii="Arial" w:hAnsi="Arial" w:cs="Arial"/>
        </w:rPr>
        <w:t xml:space="preserve"> </w:t>
      </w:r>
    </w:p>
    <w:p w14:paraId="6E26B950" w14:textId="4926A4B6" w:rsidR="007E2C66" w:rsidRDefault="00993898" w:rsidP="00916552">
      <w:pPr>
        <w:pStyle w:val="Odstavecseseznamem"/>
        <w:widowControl w:val="0"/>
        <w:numPr>
          <w:ilvl w:val="0"/>
          <w:numId w:val="16"/>
        </w:numPr>
        <w:spacing w:after="120" w:line="240" w:lineRule="auto"/>
        <w:contextualSpacing w:val="0"/>
        <w:jc w:val="both"/>
        <w:rPr>
          <w:rFonts w:ascii="Arial" w:hAnsi="Arial" w:cs="Arial"/>
        </w:rPr>
      </w:pPr>
      <w:r w:rsidRPr="00993898">
        <w:rPr>
          <w:rFonts w:ascii="Arial" w:hAnsi="Arial" w:cs="Arial"/>
        </w:rPr>
        <w:t xml:space="preserve">nemá vůči městu </w:t>
      </w:r>
      <w:bookmarkStart w:id="2" w:name="_Hlk30709907"/>
      <w:r w:rsidRPr="00993898">
        <w:rPr>
          <w:rFonts w:ascii="Arial" w:hAnsi="Arial" w:cs="Arial"/>
        </w:rPr>
        <w:t xml:space="preserve">nevypořádané závazky po lhůtě splatnosti a </w:t>
      </w:r>
      <w:bookmarkStart w:id="3" w:name="_Hlk30709436"/>
      <w:r w:rsidRPr="00993898">
        <w:rPr>
          <w:rFonts w:ascii="Arial" w:hAnsi="Arial" w:cs="Arial"/>
        </w:rPr>
        <w:t xml:space="preserve">ani v uplynulých 3 měsících nebyl v prodlení s plněním svých závazků </w:t>
      </w:r>
      <w:bookmarkEnd w:id="3"/>
      <w:bookmarkEnd w:id="2"/>
      <w:r w:rsidRPr="00993898">
        <w:rPr>
          <w:rFonts w:ascii="Arial" w:hAnsi="Arial" w:cs="Arial"/>
        </w:rPr>
        <w:t>vůči městu</w:t>
      </w:r>
      <w:r w:rsidR="005C2412">
        <w:rPr>
          <w:rFonts w:ascii="Arial" w:hAnsi="Arial" w:cs="Arial"/>
        </w:rPr>
        <w:t>,</w:t>
      </w:r>
    </w:p>
    <w:p w14:paraId="27028C2A" w14:textId="44E16758" w:rsidR="00993898" w:rsidRDefault="007E2C66" w:rsidP="00916552">
      <w:pPr>
        <w:pStyle w:val="Odstavecseseznamem"/>
        <w:widowControl w:val="0"/>
        <w:numPr>
          <w:ilvl w:val="0"/>
          <w:numId w:val="16"/>
        </w:numPr>
        <w:spacing w:after="120" w:line="240" w:lineRule="auto"/>
        <w:contextualSpacing w:val="0"/>
        <w:jc w:val="both"/>
        <w:rPr>
          <w:rFonts w:ascii="Arial" w:hAnsi="Arial" w:cs="Arial"/>
        </w:rPr>
      </w:pPr>
      <w:bookmarkStart w:id="4" w:name="_Hlk56248700"/>
      <w:r w:rsidRPr="00993898">
        <w:rPr>
          <w:rFonts w:ascii="Arial" w:hAnsi="Arial" w:cs="Arial"/>
        </w:rPr>
        <w:t>není vlastníkem nebo spoluvlastníkem</w:t>
      </w:r>
      <w:r>
        <w:rPr>
          <w:rFonts w:ascii="Arial" w:hAnsi="Arial" w:cs="Arial"/>
        </w:rPr>
        <w:t xml:space="preserve"> </w:t>
      </w:r>
      <w:bookmarkStart w:id="5" w:name="_Hlk56248206"/>
      <w:r>
        <w:rPr>
          <w:rFonts w:ascii="Arial" w:hAnsi="Arial" w:cs="Arial"/>
        </w:rPr>
        <w:t>hmotné</w:t>
      </w:r>
      <w:r w:rsidRPr="00993898">
        <w:rPr>
          <w:rFonts w:ascii="Arial" w:hAnsi="Arial" w:cs="Arial"/>
        </w:rPr>
        <w:t xml:space="preserve"> nemovité věci určené k bydlení nebo bytu</w:t>
      </w:r>
      <w:bookmarkEnd w:id="5"/>
      <w:r w:rsidRPr="00993898">
        <w:rPr>
          <w:rFonts w:ascii="Arial" w:hAnsi="Arial" w:cs="Arial"/>
        </w:rPr>
        <w:t>,</w:t>
      </w:r>
      <w:r>
        <w:rPr>
          <w:rFonts w:ascii="Arial" w:hAnsi="Arial" w:cs="Arial"/>
        </w:rPr>
        <w:t xml:space="preserve"> s výjimkou </w:t>
      </w:r>
      <w:r w:rsidR="00B848AD">
        <w:rPr>
          <w:rFonts w:ascii="Arial" w:hAnsi="Arial" w:cs="Arial"/>
        </w:rPr>
        <w:t xml:space="preserve">žadatelů o přidělení </w:t>
      </w:r>
      <w:r>
        <w:rPr>
          <w:rFonts w:ascii="Arial" w:hAnsi="Arial" w:cs="Arial"/>
        </w:rPr>
        <w:t xml:space="preserve">bytu zvláštního určení. </w:t>
      </w:r>
      <w:bookmarkEnd w:id="4"/>
    </w:p>
    <w:p w14:paraId="5B843588" w14:textId="582C61E8" w:rsidR="00155195" w:rsidRPr="00155195" w:rsidRDefault="00155195" w:rsidP="00155195">
      <w:pPr>
        <w:widowControl w:val="0"/>
        <w:spacing w:after="120" w:line="240" w:lineRule="auto"/>
        <w:ind w:left="284"/>
        <w:jc w:val="both"/>
        <w:rPr>
          <w:rFonts w:ascii="Arial" w:hAnsi="Arial" w:cs="Arial"/>
        </w:rPr>
      </w:pPr>
      <w:r>
        <w:rPr>
          <w:rFonts w:ascii="Arial" w:hAnsi="Arial" w:cs="Arial"/>
        </w:rPr>
        <w:t xml:space="preserve">V případě sociálního bytu musí žadatel splňovat též podmínky </w:t>
      </w:r>
      <w:r w:rsidR="00E42C0B">
        <w:rPr>
          <w:rFonts w:ascii="Arial" w:hAnsi="Arial" w:cs="Arial"/>
        </w:rPr>
        <w:t>nařízení vlády č. 112/2019 Sb.</w:t>
      </w:r>
      <w:r>
        <w:rPr>
          <w:rFonts w:ascii="Arial" w:hAnsi="Arial" w:cs="Arial"/>
        </w:rPr>
        <w:t xml:space="preserve">, </w:t>
      </w:r>
      <w:r w:rsidR="00162913">
        <w:rPr>
          <w:rFonts w:ascii="Arial" w:hAnsi="Arial" w:cs="Arial"/>
        </w:rPr>
        <w:t>které jsou uvedeny v čl. 7.</w:t>
      </w:r>
    </w:p>
    <w:p w14:paraId="6BF19AC7" w14:textId="31B463A3" w:rsidR="00A473D5" w:rsidRPr="00A473D5" w:rsidRDefault="00A473D5" w:rsidP="00A473D5">
      <w:pPr>
        <w:pStyle w:val="Odstavecseseznamem"/>
        <w:widowControl w:val="0"/>
        <w:numPr>
          <w:ilvl w:val="0"/>
          <w:numId w:val="6"/>
        </w:numPr>
        <w:spacing w:after="120" w:line="240" w:lineRule="auto"/>
        <w:ind w:left="284" w:hanging="284"/>
        <w:contextualSpacing w:val="0"/>
        <w:jc w:val="both"/>
        <w:rPr>
          <w:rFonts w:ascii="Arial" w:hAnsi="Arial" w:cs="Arial"/>
        </w:rPr>
      </w:pPr>
      <w:r>
        <w:rPr>
          <w:rFonts w:ascii="Arial" w:hAnsi="Arial" w:cs="Arial"/>
        </w:rPr>
        <w:t xml:space="preserve">V odůvodněných případech lze byt přidělit i právnické osobě, která zastupuje fyzickou osobu splňující podmínky uvedené v odst. 1. </w:t>
      </w:r>
    </w:p>
    <w:p w14:paraId="27C7F812" w14:textId="46210C48" w:rsidR="00993898" w:rsidRPr="00993898" w:rsidRDefault="00993898" w:rsidP="00916552">
      <w:pPr>
        <w:pStyle w:val="Odstavecseseznamem"/>
        <w:widowControl w:val="0"/>
        <w:numPr>
          <w:ilvl w:val="0"/>
          <w:numId w:val="6"/>
        </w:numPr>
        <w:spacing w:after="120" w:line="240" w:lineRule="auto"/>
        <w:ind w:left="284" w:hanging="284"/>
        <w:contextualSpacing w:val="0"/>
        <w:jc w:val="both"/>
        <w:rPr>
          <w:rFonts w:ascii="Arial" w:hAnsi="Arial" w:cs="Arial"/>
        </w:rPr>
      </w:pPr>
      <w:r w:rsidRPr="00993898">
        <w:rPr>
          <w:rFonts w:ascii="Arial" w:hAnsi="Arial" w:cs="Arial"/>
        </w:rPr>
        <w:t>K žádosti o přidělení bytu bez ohledu na jeho druh ve smyslu čl. 2 této směrnice je žadatel povinen přiložit čestné prohlášení o skutečnost</w:t>
      </w:r>
      <w:r w:rsidR="005C2412">
        <w:rPr>
          <w:rFonts w:ascii="Arial" w:hAnsi="Arial" w:cs="Arial"/>
        </w:rPr>
        <w:t>ech</w:t>
      </w:r>
      <w:r w:rsidRPr="00993898">
        <w:rPr>
          <w:rFonts w:ascii="Arial" w:hAnsi="Arial" w:cs="Arial"/>
        </w:rPr>
        <w:t xml:space="preserve"> uveden</w:t>
      </w:r>
      <w:r w:rsidR="005C2412">
        <w:rPr>
          <w:rFonts w:ascii="Arial" w:hAnsi="Arial" w:cs="Arial"/>
        </w:rPr>
        <w:t>ých</w:t>
      </w:r>
      <w:r w:rsidRPr="00993898">
        <w:rPr>
          <w:rFonts w:ascii="Arial" w:hAnsi="Arial" w:cs="Arial"/>
        </w:rPr>
        <w:t xml:space="preserve"> v</w:t>
      </w:r>
      <w:r w:rsidR="000A0DE2">
        <w:rPr>
          <w:rFonts w:ascii="Arial" w:hAnsi="Arial" w:cs="Arial"/>
        </w:rPr>
        <w:t> </w:t>
      </w:r>
      <w:r w:rsidRPr="00993898">
        <w:rPr>
          <w:rFonts w:ascii="Arial" w:hAnsi="Arial" w:cs="Arial"/>
        </w:rPr>
        <w:t>odst</w:t>
      </w:r>
      <w:r w:rsidR="000A0DE2">
        <w:rPr>
          <w:rFonts w:ascii="Arial" w:hAnsi="Arial" w:cs="Arial"/>
        </w:rPr>
        <w:t>.</w:t>
      </w:r>
      <w:r w:rsidRPr="00993898">
        <w:rPr>
          <w:rFonts w:ascii="Arial" w:hAnsi="Arial" w:cs="Arial"/>
        </w:rPr>
        <w:t xml:space="preserve"> </w:t>
      </w:r>
      <w:r w:rsidR="000A0DE2">
        <w:rPr>
          <w:rFonts w:ascii="Arial" w:hAnsi="Arial" w:cs="Arial"/>
        </w:rPr>
        <w:t>1 písm. c)</w:t>
      </w:r>
      <w:r w:rsidR="005C2412">
        <w:rPr>
          <w:rFonts w:ascii="Arial" w:hAnsi="Arial" w:cs="Arial"/>
        </w:rPr>
        <w:t xml:space="preserve"> a d)</w:t>
      </w:r>
      <w:r w:rsidRPr="00993898">
        <w:rPr>
          <w:rFonts w:ascii="Arial" w:hAnsi="Arial" w:cs="Arial"/>
        </w:rPr>
        <w:t xml:space="preserve">. </w:t>
      </w:r>
    </w:p>
    <w:p w14:paraId="3D848D57" w14:textId="1FD19EB3" w:rsidR="00993898" w:rsidRPr="000A0DE2" w:rsidRDefault="00993898" w:rsidP="000A0DE2">
      <w:pPr>
        <w:pStyle w:val="Odstavecseseznamem"/>
        <w:widowControl w:val="0"/>
        <w:numPr>
          <w:ilvl w:val="0"/>
          <w:numId w:val="6"/>
        </w:numPr>
        <w:spacing w:after="120" w:line="240" w:lineRule="auto"/>
        <w:ind w:left="284" w:hanging="284"/>
        <w:contextualSpacing w:val="0"/>
        <w:jc w:val="both"/>
        <w:rPr>
          <w:rFonts w:ascii="Arial" w:hAnsi="Arial" w:cs="Arial"/>
        </w:rPr>
      </w:pPr>
      <w:r w:rsidRPr="00993898">
        <w:rPr>
          <w:rFonts w:ascii="Arial" w:hAnsi="Arial" w:cs="Arial"/>
        </w:rPr>
        <w:t>O prominutí podmín</w:t>
      </w:r>
      <w:r w:rsidR="000C3253">
        <w:rPr>
          <w:rFonts w:ascii="Arial" w:hAnsi="Arial" w:cs="Arial"/>
        </w:rPr>
        <w:t>ky</w:t>
      </w:r>
      <w:r w:rsidRPr="00993898">
        <w:rPr>
          <w:rFonts w:ascii="Arial" w:hAnsi="Arial" w:cs="Arial"/>
        </w:rPr>
        <w:t xml:space="preserve"> uveden</w:t>
      </w:r>
      <w:r w:rsidR="000C3253">
        <w:rPr>
          <w:rFonts w:ascii="Arial" w:hAnsi="Arial" w:cs="Arial"/>
        </w:rPr>
        <w:t>é</w:t>
      </w:r>
      <w:r w:rsidRPr="00993898">
        <w:rPr>
          <w:rFonts w:ascii="Arial" w:hAnsi="Arial" w:cs="Arial"/>
        </w:rPr>
        <w:t xml:space="preserve"> v</w:t>
      </w:r>
      <w:r w:rsidR="000A0DE2">
        <w:rPr>
          <w:rFonts w:ascii="Arial" w:hAnsi="Arial" w:cs="Arial"/>
        </w:rPr>
        <w:t> </w:t>
      </w:r>
      <w:r w:rsidRPr="00993898">
        <w:rPr>
          <w:rFonts w:ascii="Arial" w:hAnsi="Arial" w:cs="Arial"/>
        </w:rPr>
        <w:t>odst</w:t>
      </w:r>
      <w:r w:rsidR="000A0DE2">
        <w:rPr>
          <w:rFonts w:ascii="Arial" w:hAnsi="Arial" w:cs="Arial"/>
        </w:rPr>
        <w:t>.</w:t>
      </w:r>
      <w:r w:rsidRPr="00993898">
        <w:rPr>
          <w:rFonts w:ascii="Arial" w:hAnsi="Arial" w:cs="Arial"/>
        </w:rPr>
        <w:t xml:space="preserve"> </w:t>
      </w:r>
      <w:r w:rsidR="00F87422">
        <w:rPr>
          <w:rFonts w:ascii="Arial" w:hAnsi="Arial" w:cs="Arial"/>
        </w:rPr>
        <w:t>1</w:t>
      </w:r>
      <w:r w:rsidRPr="00993898">
        <w:rPr>
          <w:rFonts w:ascii="Arial" w:hAnsi="Arial" w:cs="Arial"/>
        </w:rPr>
        <w:t xml:space="preserve"> </w:t>
      </w:r>
      <w:r w:rsidR="00347373">
        <w:rPr>
          <w:rFonts w:ascii="Arial" w:hAnsi="Arial" w:cs="Arial"/>
        </w:rPr>
        <w:t xml:space="preserve">písm. b) nebo c) </w:t>
      </w:r>
      <w:r w:rsidR="00B848AD">
        <w:rPr>
          <w:rFonts w:ascii="Arial" w:hAnsi="Arial" w:cs="Arial"/>
        </w:rPr>
        <w:t xml:space="preserve">nebo d) </w:t>
      </w:r>
      <w:r w:rsidRPr="000A0DE2">
        <w:rPr>
          <w:rFonts w:ascii="Arial" w:hAnsi="Arial" w:cs="Arial"/>
        </w:rPr>
        <w:t>může rozhodnout na</w:t>
      </w:r>
      <w:r w:rsidR="00507FC1">
        <w:rPr>
          <w:rFonts w:ascii="Arial" w:hAnsi="Arial" w:cs="Arial"/>
        </w:rPr>
        <w:t> </w:t>
      </w:r>
      <w:r w:rsidRPr="000A0DE2">
        <w:rPr>
          <w:rFonts w:ascii="Arial" w:hAnsi="Arial" w:cs="Arial"/>
        </w:rPr>
        <w:t xml:space="preserve">základě písemné žádosti rada města. </w:t>
      </w:r>
    </w:p>
    <w:p w14:paraId="212F06AE" w14:textId="77777777" w:rsidR="00993898" w:rsidRPr="00993898" w:rsidRDefault="00993898" w:rsidP="00993898">
      <w:pPr>
        <w:spacing w:after="120"/>
        <w:jc w:val="center"/>
        <w:rPr>
          <w:rFonts w:ascii="Arial" w:hAnsi="Arial" w:cs="Arial"/>
        </w:rPr>
      </w:pPr>
    </w:p>
    <w:p w14:paraId="242008B2" w14:textId="77777777" w:rsidR="00993898" w:rsidRPr="00993898" w:rsidRDefault="00993898" w:rsidP="00993898">
      <w:pPr>
        <w:spacing w:after="120"/>
        <w:jc w:val="center"/>
        <w:rPr>
          <w:rFonts w:ascii="Arial" w:hAnsi="Arial" w:cs="Arial"/>
        </w:rPr>
      </w:pPr>
      <w:r w:rsidRPr="00993898">
        <w:rPr>
          <w:rFonts w:ascii="Arial" w:hAnsi="Arial" w:cs="Arial"/>
        </w:rPr>
        <w:t>Čl. 4</w:t>
      </w:r>
    </w:p>
    <w:p w14:paraId="7BFA5313" w14:textId="7CE1022A" w:rsidR="001850A9" w:rsidRDefault="001850A9" w:rsidP="00993898">
      <w:pPr>
        <w:spacing w:after="120"/>
        <w:jc w:val="center"/>
        <w:rPr>
          <w:rFonts w:ascii="Arial" w:hAnsi="Arial" w:cs="Arial"/>
          <w:b/>
        </w:rPr>
      </w:pPr>
      <w:r>
        <w:rPr>
          <w:rFonts w:ascii="Arial" w:hAnsi="Arial" w:cs="Arial"/>
          <w:b/>
        </w:rPr>
        <w:t xml:space="preserve">Postup při přidělování </w:t>
      </w:r>
      <w:r w:rsidR="0077746C">
        <w:rPr>
          <w:rFonts w:ascii="Arial" w:hAnsi="Arial" w:cs="Arial"/>
          <w:b/>
        </w:rPr>
        <w:t xml:space="preserve">bytů </w:t>
      </w:r>
    </w:p>
    <w:p w14:paraId="077E1AE0" w14:textId="4281BC9E" w:rsidR="000866B7" w:rsidRDefault="001850A9" w:rsidP="0009459C">
      <w:pPr>
        <w:pStyle w:val="Odstavecseseznamem"/>
        <w:widowControl w:val="0"/>
        <w:numPr>
          <w:ilvl w:val="0"/>
          <w:numId w:val="28"/>
        </w:numPr>
        <w:spacing w:after="120" w:line="240" w:lineRule="auto"/>
        <w:ind w:left="284" w:hanging="284"/>
        <w:contextualSpacing w:val="0"/>
        <w:jc w:val="both"/>
        <w:rPr>
          <w:rFonts w:ascii="Arial" w:hAnsi="Arial" w:cs="Arial"/>
        </w:rPr>
      </w:pPr>
      <w:r w:rsidRPr="000C3253">
        <w:rPr>
          <w:rFonts w:ascii="Arial" w:hAnsi="Arial" w:cs="Arial"/>
        </w:rPr>
        <w:t>Uvolní-li se byt, který může být přidělen zájemci</w:t>
      </w:r>
      <w:r w:rsidR="00467742">
        <w:rPr>
          <w:rFonts w:ascii="Arial" w:hAnsi="Arial" w:cs="Arial"/>
        </w:rPr>
        <w:t xml:space="preserve"> a je připraven k nastěhování</w:t>
      </w:r>
      <w:r w:rsidRPr="000C3253">
        <w:rPr>
          <w:rFonts w:ascii="Arial" w:hAnsi="Arial" w:cs="Arial"/>
        </w:rPr>
        <w:t xml:space="preserve">, OAP </w:t>
      </w:r>
      <w:r w:rsidR="000C3253" w:rsidRPr="000C3253">
        <w:rPr>
          <w:rFonts w:ascii="Arial" w:hAnsi="Arial" w:cs="Arial"/>
        </w:rPr>
        <w:t xml:space="preserve">zpracuje </w:t>
      </w:r>
      <w:r w:rsidR="00F87422" w:rsidRPr="000C3253">
        <w:rPr>
          <w:rFonts w:ascii="Arial" w:hAnsi="Arial" w:cs="Arial"/>
        </w:rPr>
        <w:t>v</w:t>
      </w:r>
      <w:r w:rsidR="00F87422">
        <w:rPr>
          <w:rFonts w:ascii="Arial" w:hAnsi="Arial" w:cs="Arial"/>
        </w:rPr>
        <w:t xml:space="preserve"> informačním systému GINIS </w:t>
      </w:r>
      <w:r w:rsidR="000C3253" w:rsidRPr="000C3253">
        <w:rPr>
          <w:rFonts w:ascii="Arial" w:hAnsi="Arial" w:cs="Arial"/>
        </w:rPr>
        <w:t xml:space="preserve">podklad pro rozhodnutí rady města </w:t>
      </w:r>
      <w:r w:rsidR="00F87422">
        <w:rPr>
          <w:rFonts w:ascii="Arial" w:hAnsi="Arial" w:cs="Arial"/>
        </w:rPr>
        <w:t xml:space="preserve">zpravidla </w:t>
      </w:r>
      <w:r w:rsidR="000C3253" w:rsidRPr="000C3253">
        <w:rPr>
          <w:rFonts w:ascii="Arial" w:hAnsi="Arial" w:cs="Arial"/>
        </w:rPr>
        <w:t xml:space="preserve">na její nejbližší schůzi. </w:t>
      </w:r>
      <w:r w:rsidR="00E42C0B">
        <w:rPr>
          <w:rFonts w:ascii="Arial" w:hAnsi="Arial" w:cs="Arial"/>
        </w:rPr>
        <w:t xml:space="preserve">OAP </w:t>
      </w:r>
      <w:r w:rsidR="00AE0512">
        <w:rPr>
          <w:rFonts w:ascii="Arial" w:hAnsi="Arial" w:cs="Arial"/>
        </w:rPr>
        <w:t xml:space="preserve">předá </w:t>
      </w:r>
      <w:r w:rsidR="00E42C0B">
        <w:rPr>
          <w:rFonts w:ascii="Arial" w:hAnsi="Arial" w:cs="Arial"/>
        </w:rPr>
        <w:t xml:space="preserve">kopie všech žádostí SO. </w:t>
      </w:r>
    </w:p>
    <w:p w14:paraId="0E00C720" w14:textId="432344A6" w:rsidR="00536614" w:rsidRDefault="00536614" w:rsidP="0009459C">
      <w:pPr>
        <w:pStyle w:val="Odstavecseseznamem"/>
        <w:widowControl w:val="0"/>
        <w:numPr>
          <w:ilvl w:val="0"/>
          <w:numId w:val="28"/>
        </w:numPr>
        <w:spacing w:after="120" w:line="240" w:lineRule="auto"/>
        <w:ind w:left="284" w:hanging="284"/>
        <w:contextualSpacing w:val="0"/>
        <w:jc w:val="both"/>
        <w:rPr>
          <w:rFonts w:ascii="Arial" w:hAnsi="Arial" w:cs="Arial"/>
        </w:rPr>
      </w:pPr>
      <w:r>
        <w:rPr>
          <w:rFonts w:ascii="Arial" w:hAnsi="Arial" w:cs="Arial"/>
        </w:rPr>
        <w:lastRenderedPageBreak/>
        <w:t xml:space="preserve">OAP v podkladu pro rozhodnutí rady města uvede, zda je zájemce o přidělení bytu služebního, zda jde o přidělení bytu zvláštního určení, zda jde o přidělení bytu sociálního anebo zda jde o přidělení bytu dostupného/ostatního s vyjádřením SO, zda navrhuje přidělení bytu ze sociálních nebo zdravotních důvodů konkrétnímu zájemci. </w:t>
      </w:r>
    </w:p>
    <w:p w14:paraId="4D520BDE" w14:textId="39D600FF" w:rsidR="001850A9" w:rsidRPr="000C3253" w:rsidRDefault="00F54249" w:rsidP="0009459C">
      <w:pPr>
        <w:pStyle w:val="Odstavecseseznamem"/>
        <w:widowControl w:val="0"/>
        <w:numPr>
          <w:ilvl w:val="0"/>
          <w:numId w:val="28"/>
        </w:numPr>
        <w:spacing w:after="120" w:line="240" w:lineRule="auto"/>
        <w:ind w:left="284" w:hanging="284"/>
        <w:contextualSpacing w:val="0"/>
        <w:jc w:val="both"/>
        <w:rPr>
          <w:rFonts w:ascii="Arial" w:hAnsi="Arial" w:cs="Arial"/>
        </w:rPr>
      </w:pPr>
      <w:r>
        <w:rPr>
          <w:rFonts w:ascii="Arial" w:hAnsi="Arial" w:cs="Arial"/>
        </w:rPr>
        <w:t>Nebude-li byt přidělen podle čl. 5</w:t>
      </w:r>
      <w:r w:rsidR="00155195">
        <w:rPr>
          <w:rFonts w:ascii="Arial" w:hAnsi="Arial" w:cs="Arial"/>
        </w:rPr>
        <w:t>, 6 nebo 7</w:t>
      </w:r>
      <w:r>
        <w:rPr>
          <w:rFonts w:ascii="Arial" w:hAnsi="Arial" w:cs="Arial"/>
        </w:rPr>
        <w:t xml:space="preserve">, OAP předloží radě města k rozhodnutí, zda má být byt přidělen dle čl. </w:t>
      </w:r>
      <w:r w:rsidR="00155195">
        <w:rPr>
          <w:rFonts w:ascii="Arial" w:hAnsi="Arial" w:cs="Arial"/>
        </w:rPr>
        <w:t>8</w:t>
      </w:r>
      <w:r>
        <w:rPr>
          <w:rFonts w:ascii="Arial" w:hAnsi="Arial" w:cs="Arial"/>
        </w:rPr>
        <w:t xml:space="preserve"> odst. 1 písm. b) (materiál bude ve smyslu </w:t>
      </w:r>
      <w:r w:rsidR="00155195">
        <w:rPr>
          <w:rFonts w:ascii="Arial" w:hAnsi="Arial" w:cs="Arial"/>
        </w:rPr>
        <w:t>čl. 8</w:t>
      </w:r>
      <w:r>
        <w:rPr>
          <w:rFonts w:ascii="Arial" w:hAnsi="Arial" w:cs="Arial"/>
        </w:rPr>
        <w:t xml:space="preserve"> odst. 2 zpracován na</w:t>
      </w:r>
      <w:r w:rsidR="00210E2B">
        <w:rPr>
          <w:rFonts w:ascii="Arial" w:hAnsi="Arial" w:cs="Arial"/>
        </w:rPr>
        <w:t> </w:t>
      </w:r>
      <w:r>
        <w:rPr>
          <w:rFonts w:ascii="Arial" w:hAnsi="Arial" w:cs="Arial"/>
        </w:rPr>
        <w:t xml:space="preserve">další schůzi rady města), anebo zda má být byt přidělen na základě veřejné výzvy dle </w:t>
      </w:r>
      <w:r w:rsidR="00155195">
        <w:rPr>
          <w:rFonts w:ascii="Arial" w:hAnsi="Arial" w:cs="Arial"/>
        </w:rPr>
        <w:t xml:space="preserve">čl. 8 </w:t>
      </w:r>
      <w:r>
        <w:rPr>
          <w:rFonts w:ascii="Arial" w:hAnsi="Arial" w:cs="Arial"/>
        </w:rPr>
        <w:t xml:space="preserve">odst. 3 (součástí materiálu bude návrh záměru dle </w:t>
      </w:r>
      <w:r w:rsidR="00155195">
        <w:rPr>
          <w:rFonts w:ascii="Arial" w:hAnsi="Arial" w:cs="Arial"/>
        </w:rPr>
        <w:t xml:space="preserve">čl. 8 </w:t>
      </w:r>
      <w:r>
        <w:rPr>
          <w:rFonts w:ascii="Arial" w:hAnsi="Arial" w:cs="Arial"/>
        </w:rPr>
        <w:t>odst. 4</w:t>
      </w:r>
      <w:r w:rsidR="00403EAF">
        <w:rPr>
          <w:rFonts w:ascii="Arial" w:hAnsi="Arial" w:cs="Arial"/>
        </w:rPr>
        <w:t xml:space="preserve">, popřípadě </w:t>
      </w:r>
      <w:r>
        <w:rPr>
          <w:rFonts w:ascii="Arial" w:hAnsi="Arial" w:cs="Arial"/>
        </w:rPr>
        <w:t>oznámení o</w:t>
      </w:r>
      <w:r w:rsidR="000866B7">
        <w:rPr>
          <w:rFonts w:ascii="Arial" w:hAnsi="Arial" w:cs="Arial"/>
        </w:rPr>
        <w:t> </w:t>
      </w:r>
      <w:r>
        <w:rPr>
          <w:rFonts w:ascii="Arial" w:hAnsi="Arial" w:cs="Arial"/>
        </w:rPr>
        <w:t xml:space="preserve">veřejné soutěži o nejvhodnější nabídku dle </w:t>
      </w:r>
      <w:r w:rsidR="00155195">
        <w:rPr>
          <w:rFonts w:ascii="Arial" w:hAnsi="Arial" w:cs="Arial"/>
        </w:rPr>
        <w:t xml:space="preserve">čl. 8 </w:t>
      </w:r>
      <w:r>
        <w:rPr>
          <w:rFonts w:ascii="Arial" w:hAnsi="Arial" w:cs="Arial"/>
        </w:rPr>
        <w:t xml:space="preserve">odst. 5). </w:t>
      </w:r>
    </w:p>
    <w:p w14:paraId="56FAB1D2" w14:textId="062AB3E6" w:rsidR="0077746C" w:rsidRPr="00842F52" w:rsidRDefault="00820E77" w:rsidP="00992FB4">
      <w:pPr>
        <w:pStyle w:val="Odstavecseseznamem"/>
        <w:widowControl w:val="0"/>
        <w:numPr>
          <w:ilvl w:val="0"/>
          <w:numId w:val="28"/>
        </w:numPr>
        <w:spacing w:before="120" w:after="120" w:line="240" w:lineRule="auto"/>
        <w:ind w:left="284" w:hanging="284"/>
        <w:contextualSpacing w:val="0"/>
        <w:jc w:val="both"/>
        <w:rPr>
          <w:rFonts w:ascii="Arial" w:hAnsi="Arial" w:cs="Arial"/>
        </w:rPr>
      </w:pPr>
      <w:r w:rsidRPr="00842F52">
        <w:rPr>
          <w:rFonts w:ascii="Arial" w:hAnsi="Arial" w:cs="Arial"/>
        </w:rPr>
        <w:t>OAP</w:t>
      </w:r>
      <w:r w:rsidR="000866B7">
        <w:rPr>
          <w:rFonts w:ascii="Arial" w:hAnsi="Arial" w:cs="Arial"/>
        </w:rPr>
        <w:t xml:space="preserve"> v případě postupu dle čl. 6 </w:t>
      </w:r>
      <w:r w:rsidR="00334E95">
        <w:rPr>
          <w:rFonts w:ascii="Arial" w:hAnsi="Arial" w:cs="Arial"/>
        </w:rPr>
        <w:t xml:space="preserve">až 8 </w:t>
      </w:r>
      <w:r w:rsidRPr="00842F52">
        <w:rPr>
          <w:rFonts w:ascii="Arial" w:hAnsi="Arial" w:cs="Arial"/>
        </w:rPr>
        <w:t xml:space="preserve">kromě žádostí </w:t>
      </w:r>
      <w:r w:rsidR="000866B7">
        <w:rPr>
          <w:rFonts w:ascii="Arial" w:hAnsi="Arial" w:cs="Arial"/>
        </w:rPr>
        <w:t xml:space="preserve">či nabídek předloží </w:t>
      </w:r>
      <w:r w:rsidR="000866B7" w:rsidRPr="00842F52">
        <w:rPr>
          <w:rFonts w:ascii="Arial" w:hAnsi="Arial" w:cs="Arial"/>
        </w:rPr>
        <w:t>i aktuální seznam žadatelů o předmětný druh bytu</w:t>
      </w:r>
      <w:r w:rsidR="000866B7">
        <w:rPr>
          <w:rFonts w:ascii="Arial" w:hAnsi="Arial" w:cs="Arial"/>
        </w:rPr>
        <w:t xml:space="preserve">, je-li veden, a žádosti </w:t>
      </w:r>
      <w:r w:rsidR="00B13B8A">
        <w:rPr>
          <w:rFonts w:ascii="Arial" w:hAnsi="Arial" w:cs="Arial"/>
        </w:rPr>
        <w:t>zpravidla</w:t>
      </w:r>
      <w:r w:rsidRPr="00842F52">
        <w:rPr>
          <w:rFonts w:ascii="Arial" w:hAnsi="Arial" w:cs="Arial"/>
        </w:rPr>
        <w:t xml:space="preserve"> 3</w:t>
      </w:r>
      <w:r w:rsidR="000866B7">
        <w:rPr>
          <w:rFonts w:ascii="Arial" w:hAnsi="Arial" w:cs="Arial"/>
        </w:rPr>
        <w:t> </w:t>
      </w:r>
      <w:r w:rsidRPr="00842F52">
        <w:rPr>
          <w:rFonts w:ascii="Arial" w:hAnsi="Arial" w:cs="Arial"/>
        </w:rPr>
        <w:t>žadatelů u</w:t>
      </w:r>
      <w:r w:rsidR="00B13B8A">
        <w:rPr>
          <w:rFonts w:ascii="Arial" w:hAnsi="Arial" w:cs="Arial"/>
        </w:rPr>
        <w:t> </w:t>
      </w:r>
      <w:r w:rsidRPr="00842F52">
        <w:rPr>
          <w:rFonts w:ascii="Arial" w:hAnsi="Arial" w:cs="Arial"/>
        </w:rPr>
        <w:t>jednoho bytu</w:t>
      </w:r>
      <w:r w:rsidR="00631F94">
        <w:rPr>
          <w:rFonts w:ascii="Arial" w:hAnsi="Arial" w:cs="Arial"/>
        </w:rPr>
        <w:t>, které doporučí SO</w:t>
      </w:r>
      <w:r w:rsidRPr="00842F52">
        <w:rPr>
          <w:rFonts w:ascii="Arial" w:hAnsi="Arial" w:cs="Arial"/>
        </w:rPr>
        <w:t>. OAP</w:t>
      </w:r>
      <w:r w:rsidR="00B13B8A">
        <w:rPr>
          <w:rFonts w:ascii="Arial" w:hAnsi="Arial" w:cs="Arial"/>
        </w:rPr>
        <w:t> </w:t>
      </w:r>
      <w:r w:rsidR="0077746C" w:rsidRPr="00842F52">
        <w:rPr>
          <w:rFonts w:ascii="Arial" w:hAnsi="Arial" w:cs="Arial"/>
        </w:rPr>
        <w:t xml:space="preserve">předloží radě města </w:t>
      </w:r>
      <w:r w:rsidRPr="00842F52">
        <w:rPr>
          <w:rFonts w:ascii="Arial" w:hAnsi="Arial" w:cs="Arial"/>
        </w:rPr>
        <w:t xml:space="preserve">návrh </w:t>
      </w:r>
      <w:r w:rsidR="0077746C" w:rsidRPr="00842F52">
        <w:rPr>
          <w:rFonts w:ascii="Arial" w:hAnsi="Arial" w:cs="Arial"/>
        </w:rPr>
        <w:t>usnesení, ve kterém doporučí jednoho navrhovaného žadatele a dva náhradníky s určením jejich pořadí</w:t>
      </w:r>
      <w:r w:rsidR="00F87422">
        <w:rPr>
          <w:rFonts w:ascii="Arial" w:hAnsi="Arial" w:cs="Arial"/>
        </w:rPr>
        <w:t>,</w:t>
      </w:r>
      <w:r w:rsidR="0088492B" w:rsidRPr="00842F52">
        <w:rPr>
          <w:rFonts w:ascii="Arial" w:hAnsi="Arial" w:cs="Arial"/>
        </w:rPr>
        <w:t xml:space="preserve"> anebo doporučí jiný postup</w:t>
      </w:r>
      <w:r w:rsidR="0077746C" w:rsidRPr="00842F52">
        <w:rPr>
          <w:rFonts w:ascii="Arial" w:hAnsi="Arial" w:cs="Arial"/>
        </w:rPr>
        <w:t xml:space="preserve">. </w:t>
      </w:r>
    </w:p>
    <w:p w14:paraId="6A849E87" w14:textId="1752FEC5" w:rsidR="0077746C" w:rsidRDefault="0077746C" w:rsidP="0077746C">
      <w:pPr>
        <w:pStyle w:val="Odstavecseseznamem"/>
        <w:widowControl w:val="0"/>
        <w:numPr>
          <w:ilvl w:val="0"/>
          <w:numId w:val="28"/>
        </w:numPr>
        <w:spacing w:after="120" w:line="240" w:lineRule="auto"/>
        <w:ind w:left="284" w:hanging="284"/>
        <w:contextualSpacing w:val="0"/>
        <w:jc w:val="both"/>
        <w:rPr>
          <w:rFonts w:ascii="Arial" w:hAnsi="Arial" w:cs="Arial"/>
        </w:rPr>
      </w:pPr>
      <w:r>
        <w:rPr>
          <w:rFonts w:ascii="Arial" w:hAnsi="Arial" w:cs="Arial"/>
        </w:rPr>
        <w:t xml:space="preserve">Po přijetí </w:t>
      </w:r>
      <w:r w:rsidRPr="0077746C">
        <w:rPr>
          <w:rFonts w:ascii="Arial" w:hAnsi="Arial" w:cs="Arial"/>
        </w:rPr>
        <w:t xml:space="preserve">usnesení rady města </w:t>
      </w:r>
      <w:r>
        <w:rPr>
          <w:rFonts w:ascii="Arial" w:hAnsi="Arial" w:cs="Arial"/>
        </w:rPr>
        <w:t xml:space="preserve">OAP vyrozumí </w:t>
      </w:r>
      <w:r w:rsidR="00842F52">
        <w:rPr>
          <w:rFonts w:ascii="Arial" w:hAnsi="Arial" w:cs="Arial"/>
        </w:rPr>
        <w:t xml:space="preserve">úspěšného </w:t>
      </w:r>
      <w:r>
        <w:rPr>
          <w:rFonts w:ascii="Arial" w:hAnsi="Arial" w:cs="Arial"/>
        </w:rPr>
        <w:t xml:space="preserve">žadatele </w:t>
      </w:r>
      <w:r w:rsidRPr="0077746C">
        <w:rPr>
          <w:rFonts w:ascii="Arial" w:hAnsi="Arial" w:cs="Arial"/>
        </w:rPr>
        <w:t>o přidělení bytu a</w:t>
      </w:r>
      <w:r w:rsidR="00842F52">
        <w:rPr>
          <w:rFonts w:ascii="Arial" w:hAnsi="Arial" w:cs="Arial"/>
        </w:rPr>
        <w:t> </w:t>
      </w:r>
      <w:r w:rsidRPr="0077746C">
        <w:rPr>
          <w:rFonts w:ascii="Arial" w:hAnsi="Arial" w:cs="Arial"/>
        </w:rPr>
        <w:t>vyzv</w:t>
      </w:r>
      <w:r>
        <w:rPr>
          <w:rFonts w:ascii="Arial" w:hAnsi="Arial" w:cs="Arial"/>
        </w:rPr>
        <w:t>e jej k </w:t>
      </w:r>
      <w:r w:rsidRPr="0077746C">
        <w:rPr>
          <w:rFonts w:ascii="Arial" w:hAnsi="Arial" w:cs="Arial"/>
        </w:rPr>
        <w:t xml:space="preserve">uzavření nájemní smlouvy ve stanovené lhůtě. </w:t>
      </w:r>
      <w:r>
        <w:rPr>
          <w:rFonts w:ascii="Arial" w:hAnsi="Arial" w:cs="Arial"/>
        </w:rPr>
        <w:t xml:space="preserve">Ostatní </w:t>
      </w:r>
      <w:r w:rsidR="00842F52">
        <w:rPr>
          <w:rFonts w:ascii="Arial" w:hAnsi="Arial" w:cs="Arial"/>
        </w:rPr>
        <w:t xml:space="preserve">posuzované </w:t>
      </w:r>
      <w:r>
        <w:rPr>
          <w:rFonts w:ascii="Arial" w:hAnsi="Arial" w:cs="Arial"/>
        </w:rPr>
        <w:t>žadatele vyrozumí o</w:t>
      </w:r>
      <w:r w:rsidR="00842F52">
        <w:rPr>
          <w:rFonts w:ascii="Arial" w:hAnsi="Arial" w:cs="Arial"/>
        </w:rPr>
        <w:t> </w:t>
      </w:r>
      <w:r>
        <w:rPr>
          <w:rFonts w:ascii="Arial" w:hAnsi="Arial" w:cs="Arial"/>
        </w:rPr>
        <w:t xml:space="preserve">přijatém usnesení. </w:t>
      </w:r>
    </w:p>
    <w:p w14:paraId="6604918C" w14:textId="2F442E6F" w:rsidR="00B13B8A" w:rsidRPr="0077746C" w:rsidRDefault="00467742" w:rsidP="0077746C">
      <w:pPr>
        <w:pStyle w:val="Odstavecseseznamem"/>
        <w:widowControl w:val="0"/>
        <w:numPr>
          <w:ilvl w:val="0"/>
          <w:numId w:val="28"/>
        </w:numPr>
        <w:spacing w:after="120" w:line="240" w:lineRule="auto"/>
        <w:ind w:left="284" w:hanging="284"/>
        <w:contextualSpacing w:val="0"/>
        <w:jc w:val="both"/>
        <w:rPr>
          <w:rFonts w:ascii="Arial" w:hAnsi="Arial" w:cs="Arial"/>
        </w:rPr>
      </w:pPr>
      <w:r>
        <w:rPr>
          <w:rFonts w:ascii="Arial" w:hAnsi="Arial" w:cs="Arial"/>
        </w:rPr>
        <w:t>OAP zpracuje protokol o předání bytu</w:t>
      </w:r>
      <w:r w:rsidR="00334E95">
        <w:rPr>
          <w:rFonts w:ascii="Arial" w:hAnsi="Arial" w:cs="Arial"/>
        </w:rPr>
        <w:t xml:space="preserve"> nájemci</w:t>
      </w:r>
      <w:r>
        <w:rPr>
          <w:rFonts w:ascii="Arial" w:hAnsi="Arial" w:cs="Arial"/>
        </w:rPr>
        <w:t>. Samotné p</w:t>
      </w:r>
      <w:r w:rsidR="00B13B8A">
        <w:rPr>
          <w:rFonts w:ascii="Arial" w:hAnsi="Arial" w:cs="Arial"/>
        </w:rPr>
        <w:t>ředání bytu zajišťuje O</w:t>
      </w:r>
      <w:r w:rsidR="00334E95">
        <w:rPr>
          <w:rFonts w:ascii="Arial" w:hAnsi="Arial" w:cs="Arial"/>
        </w:rPr>
        <w:t>SM</w:t>
      </w:r>
      <w:r>
        <w:rPr>
          <w:rFonts w:ascii="Arial" w:hAnsi="Arial" w:cs="Arial"/>
        </w:rPr>
        <w:t xml:space="preserve">. </w:t>
      </w:r>
    </w:p>
    <w:p w14:paraId="7CC287B1" w14:textId="77777777" w:rsidR="001850A9" w:rsidRDefault="001850A9" w:rsidP="001850A9">
      <w:pPr>
        <w:spacing w:after="120"/>
        <w:jc w:val="both"/>
        <w:rPr>
          <w:rFonts w:ascii="Arial" w:hAnsi="Arial" w:cs="Arial"/>
        </w:rPr>
      </w:pPr>
    </w:p>
    <w:p w14:paraId="4DDC8BA8" w14:textId="77777777" w:rsidR="001850A9" w:rsidRPr="001850A9" w:rsidRDefault="001850A9" w:rsidP="00993898">
      <w:pPr>
        <w:spacing w:after="120"/>
        <w:jc w:val="center"/>
        <w:rPr>
          <w:rFonts w:ascii="Arial" w:hAnsi="Arial" w:cs="Arial"/>
        </w:rPr>
      </w:pPr>
      <w:r>
        <w:rPr>
          <w:rFonts w:ascii="Arial" w:hAnsi="Arial" w:cs="Arial"/>
        </w:rPr>
        <w:t>Čl. 5</w:t>
      </w:r>
    </w:p>
    <w:p w14:paraId="20E69DB3" w14:textId="77777777" w:rsidR="00993898" w:rsidRPr="00993898" w:rsidRDefault="00993898" w:rsidP="00993898">
      <w:pPr>
        <w:spacing w:after="120"/>
        <w:jc w:val="center"/>
        <w:rPr>
          <w:rFonts w:ascii="Arial" w:hAnsi="Arial" w:cs="Arial"/>
          <w:b/>
        </w:rPr>
      </w:pPr>
      <w:r w:rsidRPr="00993898">
        <w:rPr>
          <w:rFonts w:ascii="Arial" w:hAnsi="Arial" w:cs="Arial"/>
          <w:b/>
        </w:rPr>
        <w:t xml:space="preserve">Pravidla </w:t>
      </w:r>
      <w:r w:rsidR="00295418">
        <w:rPr>
          <w:rFonts w:ascii="Arial" w:hAnsi="Arial" w:cs="Arial"/>
          <w:b/>
        </w:rPr>
        <w:t xml:space="preserve">pro </w:t>
      </w:r>
      <w:r w:rsidRPr="00993898">
        <w:rPr>
          <w:rFonts w:ascii="Arial" w:hAnsi="Arial" w:cs="Arial"/>
          <w:b/>
        </w:rPr>
        <w:t>přidělování služebních bytů</w:t>
      </w:r>
    </w:p>
    <w:p w14:paraId="4A3CA48F" w14:textId="0054AFFE" w:rsidR="00993898" w:rsidRPr="00993898" w:rsidRDefault="00993898" w:rsidP="00916552">
      <w:pPr>
        <w:pStyle w:val="Odstavecseseznamem"/>
        <w:widowControl w:val="0"/>
        <w:numPr>
          <w:ilvl w:val="0"/>
          <w:numId w:val="5"/>
        </w:numPr>
        <w:spacing w:after="120" w:line="240" w:lineRule="auto"/>
        <w:ind w:left="284" w:hanging="284"/>
        <w:contextualSpacing w:val="0"/>
        <w:jc w:val="both"/>
        <w:rPr>
          <w:rFonts w:ascii="Arial" w:hAnsi="Arial" w:cs="Arial"/>
        </w:rPr>
      </w:pPr>
      <w:r w:rsidRPr="00993898">
        <w:rPr>
          <w:rFonts w:ascii="Arial" w:hAnsi="Arial" w:cs="Arial"/>
        </w:rPr>
        <w:t xml:space="preserve">Nájemní smlouva na služební </w:t>
      </w:r>
      <w:r w:rsidR="00467742" w:rsidRPr="00993898">
        <w:rPr>
          <w:rFonts w:ascii="Arial" w:hAnsi="Arial" w:cs="Arial"/>
        </w:rPr>
        <w:t xml:space="preserve">byt </w:t>
      </w:r>
      <w:r w:rsidRPr="00993898">
        <w:rPr>
          <w:rFonts w:ascii="Arial" w:hAnsi="Arial" w:cs="Arial"/>
        </w:rPr>
        <w:t xml:space="preserve">je uzavírána na dobu určitou – na dobu trvání pracovněprávního vztahu žadatele k městu, příspěvkové organizaci nebo obchodní společnosti (dále jen </w:t>
      </w:r>
      <w:r w:rsidRPr="00842F52">
        <w:rPr>
          <w:rFonts w:ascii="Arial" w:hAnsi="Arial" w:cs="Arial"/>
          <w:i/>
          <w:iCs/>
        </w:rPr>
        <w:t>zaměstnanec</w:t>
      </w:r>
      <w:r w:rsidRPr="00993898">
        <w:rPr>
          <w:rFonts w:ascii="Arial" w:hAnsi="Arial" w:cs="Arial"/>
        </w:rPr>
        <w:t xml:space="preserve">) anebo na </w:t>
      </w:r>
      <w:r w:rsidR="00295418">
        <w:rPr>
          <w:rFonts w:ascii="Arial" w:hAnsi="Arial" w:cs="Arial"/>
        </w:rPr>
        <w:t>dobu výkonu konkrétní funkce ve </w:t>
      </w:r>
      <w:r w:rsidRPr="00993898">
        <w:rPr>
          <w:rFonts w:ascii="Arial" w:hAnsi="Arial" w:cs="Arial"/>
        </w:rPr>
        <w:t xml:space="preserve">veřejném zájmu. </w:t>
      </w:r>
    </w:p>
    <w:p w14:paraId="1381D533" w14:textId="52FE8692" w:rsidR="00993898" w:rsidRPr="00993898" w:rsidRDefault="00993898" w:rsidP="00916552">
      <w:pPr>
        <w:pStyle w:val="Odstavecseseznamem"/>
        <w:widowControl w:val="0"/>
        <w:numPr>
          <w:ilvl w:val="0"/>
          <w:numId w:val="5"/>
        </w:numPr>
        <w:spacing w:after="120" w:line="240" w:lineRule="auto"/>
        <w:ind w:left="284" w:hanging="284"/>
        <w:contextualSpacing w:val="0"/>
        <w:jc w:val="both"/>
        <w:rPr>
          <w:rFonts w:ascii="Arial" w:hAnsi="Arial" w:cs="Arial"/>
        </w:rPr>
      </w:pPr>
      <w:r w:rsidRPr="00993898">
        <w:rPr>
          <w:rFonts w:ascii="Arial" w:hAnsi="Arial" w:cs="Arial"/>
        </w:rPr>
        <w:t xml:space="preserve">Nájem končí posledním dnem kalendářního měsíce následujícím po měsíci, ve kterém zaměstnanec přestal vykonávat práci nebo vykonávat funkci ve veřejném zájmu; přestane-li nájemce vykonávat práci nebo funkci ve veřejném zájmu z důvodů spočívajících v jeho věku nebo zdravotním stavu, z důvodu na straně pronajímatele nebo z jiného vážného důvodu, skončí nájemci nájem služebního bytu </w:t>
      </w:r>
      <w:r w:rsidR="00C068DB">
        <w:rPr>
          <w:rFonts w:ascii="Arial" w:hAnsi="Arial" w:cs="Arial"/>
        </w:rPr>
        <w:t xml:space="preserve">k poslednímu dni v měsíci po </w:t>
      </w:r>
      <w:r w:rsidRPr="00993898">
        <w:rPr>
          <w:rFonts w:ascii="Arial" w:hAnsi="Arial" w:cs="Arial"/>
        </w:rPr>
        <w:t xml:space="preserve">uplynutí jednoho roku ode dne, kdy přestal vykonávat práci. </w:t>
      </w:r>
    </w:p>
    <w:p w14:paraId="76DCB16F" w14:textId="77777777" w:rsidR="00993898" w:rsidRPr="00993898" w:rsidRDefault="00993898" w:rsidP="00916552">
      <w:pPr>
        <w:pStyle w:val="Odstavecseseznamem"/>
        <w:widowControl w:val="0"/>
        <w:numPr>
          <w:ilvl w:val="0"/>
          <w:numId w:val="5"/>
        </w:numPr>
        <w:spacing w:after="120" w:line="240" w:lineRule="auto"/>
        <w:ind w:left="284" w:hanging="284"/>
        <w:contextualSpacing w:val="0"/>
        <w:jc w:val="both"/>
        <w:rPr>
          <w:rFonts w:ascii="Arial" w:hAnsi="Arial" w:cs="Arial"/>
        </w:rPr>
      </w:pPr>
      <w:r w:rsidRPr="00993898">
        <w:rPr>
          <w:rFonts w:ascii="Arial" w:hAnsi="Arial" w:cs="Arial"/>
        </w:rPr>
        <w:t>O přidělení služebního bytu zaměstnanci rozhoduje rada města na základě žádosti zaměstnance nebo osoby vykonávající funkci ve veřejném zájmu, a t</w:t>
      </w:r>
      <w:r w:rsidR="00295418">
        <w:rPr>
          <w:rFonts w:ascii="Arial" w:hAnsi="Arial" w:cs="Arial"/>
        </w:rPr>
        <w:t>o bez předchozí veřejné nabídky</w:t>
      </w:r>
      <w:r w:rsidRPr="00993898">
        <w:rPr>
          <w:rFonts w:ascii="Arial" w:hAnsi="Arial" w:cs="Arial"/>
        </w:rPr>
        <w:t xml:space="preserve">. </w:t>
      </w:r>
    </w:p>
    <w:p w14:paraId="0B8FDA1A" w14:textId="77777777" w:rsidR="00993898" w:rsidRPr="00993898" w:rsidRDefault="00993898" w:rsidP="00993898">
      <w:pPr>
        <w:spacing w:after="120"/>
        <w:jc w:val="center"/>
        <w:rPr>
          <w:rFonts w:ascii="Arial" w:hAnsi="Arial" w:cs="Arial"/>
        </w:rPr>
      </w:pPr>
    </w:p>
    <w:p w14:paraId="28AEC4C7" w14:textId="77777777" w:rsidR="00993898" w:rsidRPr="00993898" w:rsidRDefault="001850A9" w:rsidP="00993898">
      <w:pPr>
        <w:spacing w:after="120"/>
        <w:jc w:val="center"/>
        <w:rPr>
          <w:rFonts w:ascii="Arial" w:hAnsi="Arial" w:cs="Arial"/>
        </w:rPr>
      </w:pPr>
      <w:r>
        <w:rPr>
          <w:rFonts w:ascii="Arial" w:hAnsi="Arial" w:cs="Arial"/>
        </w:rPr>
        <w:t>Čl. 6</w:t>
      </w:r>
    </w:p>
    <w:p w14:paraId="53BFDC03" w14:textId="77777777" w:rsidR="00993898" w:rsidRPr="00993898" w:rsidRDefault="00993898" w:rsidP="00993898">
      <w:pPr>
        <w:spacing w:after="120"/>
        <w:jc w:val="center"/>
        <w:rPr>
          <w:rFonts w:ascii="Arial" w:hAnsi="Arial" w:cs="Arial"/>
          <w:b/>
        </w:rPr>
      </w:pPr>
      <w:r w:rsidRPr="00993898">
        <w:rPr>
          <w:rFonts w:ascii="Arial" w:hAnsi="Arial" w:cs="Arial"/>
          <w:b/>
        </w:rPr>
        <w:t xml:space="preserve">Pravidla </w:t>
      </w:r>
      <w:r w:rsidR="00295418">
        <w:rPr>
          <w:rFonts w:ascii="Arial" w:hAnsi="Arial" w:cs="Arial"/>
          <w:b/>
        </w:rPr>
        <w:t xml:space="preserve">pro </w:t>
      </w:r>
      <w:r w:rsidRPr="00993898">
        <w:rPr>
          <w:rFonts w:ascii="Arial" w:hAnsi="Arial" w:cs="Arial"/>
          <w:b/>
        </w:rPr>
        <w:t xml:space="preserve">přidělování bytů zvláštního určení </w:t>
      </w:r>
    </w:p>
    <w:p w14:paraId="02683124" w14:textId="6DF9FD84" w:rsidR="00993898" w:rsidRPr="00993898" w:rsidRDefault="00993898" w:rsidP="00916552">
      <w:pPr>
        <w:pStyle w:val="Odstavecseseznamem"/>
        <w:widowControl w:val="0"/>
        <w:numPr>
          <w:ilvl w:val="0"/>
          <w:numId w:val="7"/>
        </w:numPr>
        <w:spacing w:after="120" w:line="240" w:lineRule="auto"/>
        <w:ind w:left="284" w:hanging="284"/>
        <w:contextualSpacing w:val="0"/>
        <w:jc w:val="both"/>
        <w:rPr>
          <w:rFonts w:ascii="Arial" w:hAnsi="Arial" w:cs="Arial"/>
        </w:rPr>
      </w:pPr>
      <w:r w:rsidRPr="00993898">
        <w:rPr>
          <w:rFonts w:ascii="Arial" w:hAnsi="Arial" w:cs="Arial"/>
        </w:rPr>
        <w:t xml:space="preserve">Nájemní smlouva na byt zvláštního určení je uzavírána </w:t>
      </w:r>
      <w:r w:rsidR="00216ECC">
        <w:rPr>
          <w:rFonts w:ascii="Arial" w:hAnsi="Arial" w:cs="Arial"/>
        </w:rPr>
        <w:t xml:space="preserve">na </w:t>
      </w:r>
      <w:r w:rsidRPr="00993898">
        <w:rPr>
          <w:rFonts w:ascii="Arial" w:hAnsi="Arial" w:cs="Arial"/>
        </w:rPr>
        <w:t xml:space="preserve">dobu </w:t>
      </w:r>
      <w:r w:rsidR="00216ECC">
        <w:rPr>
          <w:rFonts w:ascii="Arial" w:hAnsi="Arial" w:cs="Arial"/>
        </w:rPr>
        <w:t>určitou</w:t>
      </w:r>
      <w:r w:rsidR="006117AF">
        <w:rPr>
          <w:rFonts w:ascii="Arial" w:hAnsi="Arial" w:cs="Arial"/>
        </w:rPr>
        <w:t xml:space="preserve"> od 1 roku do 3 let s tím, že n</w:t>
      </w:r>
      <w:r w:rsidR="006117AF" w:rsidRPr="00002154">
        <w:rPr>
          <w:rFonts w:ascii="Arial" w:hAnsi="Arial" w:cs="Arial"/>
        </w:rPr>
        <w:t>ájemce má právo opce, resp. právo přednostního prodloužení nájmu, pokud o</w:t>
      </w:r>
      <w:r w:rsidR="006117AF">
        <w:rPr>
          <w:rFonts w:ascii="Arial" w:hAnsi="Arial" w:cs="Arial"/>
        </w:rPr>
        <w:t> </w:t>
      </w:r>
      <w:r w:rsidR="006117AF" w:rsidRPr="00002154">
        <w:rPr>
          <w:rFonts w:ascii="Arial" w:hAnsi="Arial" w:cs="Arial"/>
        </w:rPr>
        <w:t>prodlouže</w:t>
      </w:r>
      <w:r w:rsidR="006117AF">
        <w:rPr>
          <w:rFonts w:ascii="Arial" w:hAnsi="Arial" w:cs="Arial"/>
        </w:rPr>
        <w:t>n</w:t>
      </w:r>
      <w:r w:rsidR="006117AF" w:rsidRPr="00002154">
        <w:rPr>
          <w:rFonts w:ascii="Arial" w:hAnsi="Arial" w:cs="Arial"/>
        </w:rPr>
        <w:t>í požádá nejpozději 30</w:t>
      </w:r>
      <w:r w:rsidR="006117AF">
        <w:rPr>
          <w:rFonts w:ascii="Arial" w:hAnsi="Arial" w:cs="Arial"/>
        </w:rPr>
        <w:t> </w:t>
      </w:r>
      <w:r w:rsidR="006117AF" w:rsidRPr="00002154">
        <w:rPr>
          <w:rFonts w:ascii="Arial" w:hAnsi="Arial" w:cs="Arial"/>
        </w:rPr>
        <w:t>dnů před koncem lhůty, na kterou byl nájemní vztah sjednán</w:t>
      </w:r>
      <w:r w:rsidR="006117AF">
        <w:rPr>
          <w:rFonts w:ascii="Arial" w:hAnsi="Arial" w:cs="Arial"/>
        </w:rPr>
        <w:t>,</w:t>
      </w:r>
      <w:r w:rsidR="006117AF" w:rsidRPr="00002154">
        <w:rPr>
          <w:rFonts w:ascii="Arial" w:hAnsi="Arial" w:cs="Arial"/>
        </w:rPr>
        <w:t xml:space="preserve"> a pouze za</w:t>
      </w:r>
      <w:r w:rsidR="006117AF">
        <w:rPr>
          <w:rFonts w:ascii="Arial" w:hAnsi="Arial" w:cs="Arial"/>
        </w:rPr>
        <w:t> </w:t>
      </w:r>
      <w:r w:rsidR="006117AF" w:rsidRPr="00002154">
        <w:rPr>
          <w:rFonts w:ascii="Arial" w:hAnsi="Arial" w:cs="Arial"/>
        </w:rPr>
        <w:t xml:space="preserve">předpokladu, že </w:t>
      </w:r>
      <w:r w:rsidR="00631F94">
        <w:rPr>
          <w:rFonts w:ascii="Arial" w:hAnsi="Arial" w:cs="Arial"/>
        </w:rPr>
        <w:t xml:space="preserve">před prodloužením nájemního vztahu má uhrazeny všechny </w:t>
      </w:r>
      <w:r w:rsidR="006117AF" w:rsidRPr="00002154">
        <w:rPr>
          <w:rFonts w:ascii="Arial" w:hAnsi="Arial" w:cs="Arial"/>
        </w:rPr>
        <w:t>závazky vyplývající z této nájemní smlouvy</w:t>
      </w:r>
      <w:r w:rsidR="00C63AAF">
        <w:rPr>
          <w:rFonts w:ascii="Arial" w:hAnsi="Arial" w:cs="Arial"/>
        </w:rPr>
        <w:t xml:space="preserve"> a dlouhodobě neporušuje své povinnosti jako nájemce</w:t>
      </w:r>
      <w:r w:rsidR="00216ECC">
        <w:rPr>
          <w:rFonts w:ascii="Arial" w:hAnsi="Arial" w:cs="Arial"/>
        </w:rPr>
        <w:t xml:space="preserve">. </w:t>
      </w:r>
    </w:p>
    <w:p w14:paraId="7231E194" w14:textId="15246C8D" w:rsidR="00A226BE" w:rsidRDefault="00C068DB" w:rsidP="00916552">
      <w:pPr>
        <w:pStyle w:val="Odstavecseseznamem"/>
        <w:widowControl w:val="0"/>
        <w:numPr>
          <w:ilvl w:val="0"/>
          <w:numId w:val="7"/>
        </w:numPr>
        <w:spacing w:after="120" w:line="240" w:lineRule="auto"/>
        <w:ind w:left="284" w:hanging="284"/>
        <w:contextualSpacing w:val="0"/>
        <w:jc w:val="both"/>
        <w:rPr>
          <w:rFonts w:ascii="Arial" w:hAnsi="Arial" w:cs="Arial"/>
        </w:rPr>
      </w:pPr>
      <w:r>
        <w:rPr>
          <w:rFonts w:ascii="Arial" w:hAnsi="Arial" w:cs="Arial"/>
        </w:rPr>
        <w:t>Ž</w:t>
      </w:r>
      <w:r w:rsidR="00A226BE" w:rsidRPr="00993898">
        <w:rPr>
          <w:rFonts w:ascii="Arial" w:hAnsi="Arial" w:cs="Arial"/>
        </w:rPr>
        <w:t>ada</w:t>
      </w:r>
      <w:r w:rsidR="00A226BE">
        <w:rPr>
          <w:rFonts w:ascii="Arial" w:hAnsi="Arial" w:cs="Arial"/>
        </w:rPr>
        <w:t xml:space="preserve">tel </w:t>
      </w:r>
      <w:r>
        <w:rPr>
          <w:rFonts w:ascii="Arial" w:hAnsi="Arial" w:cs="Arial"/>
        </w:rPr>
        <w:t xml:space="preserve">o přidělení bytu zvláštního určení </w:t>
      </w:r>
      <w:r w:rsidR="00A226BE">
        <w:rPr>
          <w:rFonts w:ascii="Arial" w:hAnsi="Arial" w:cs="Arial"/>
        </w:rPr>
        <w:t xml:space="preserve">v žádosti uvede </w:t>
      </w:r>
      <w:r>
        <w:rPr>
          <w:rFonts w:ascii="Arial" w:hAnsi="Arial" w:cs="Arial"/>
        </w:rPr>
        <w:t xml:space="preserve">též </w:t>
      </w:r>
      <w:r w:rsidR="00A226BE">
        <w:rPr>
          <w:rFonts w:ascii="Arial" w:hAnsi="Arial" w:cs="Arial"/>
        </w:rPr>
        <w:t>důvody, pro </w:t>
      </w:r>
      <w:r w:rsidR="00A226BE" w:rsidRPr="00993898">
        <w:rPr>
          <w:rFonts w:ascii="Arial" w:hAnsi="Arial" w:cs="Arial"/>
        </w:rPr>
        <w:t xml:space="preserve">které chce </w:t>
      </w:r>
      <w:r w:rsidR="00F26FDA">
        <w:rPr>
          <w:rFonts w:ascii="Arial" w:hAnsi="Arial" w:cs="Arial"/>
        </w:rPr>
        <w:t xml:space="preserve">přidělit </w:t>
      </w:r>
      <w:r w:rsidR="00B13B8A">
        <w:rPr>
          <w:rFonts w:ascii="Arial" w:hAnsi="Arial" w:cs="Arial"/>
        </w:rPr>
        <w:t xml:space="preserve">byt zvláštního určení. </w:t>
      </w:r>
    </w:p>
    <w:p w14:paraId="16541F61" w14:textId="77777777" w:rsidR="002609E3" w:rsidRPr="002609E3" w:rsidRDefault="002609E3" w:rsidP="00916552">
      <w:pPr>
        <w:pStyle w:val="Odstavecseseznamem"/>
        <w:widowControl w:val="0"/>
        <w:numPr>
          <w:ilvl w:val="0"/>
          <w:numId w:val="7"/>
        </w:numPr>
        <w:spacing w:after="120" w:line="240" w:lineRule="auto"/>
        <w:ind w:left="284" w:hanging="284"/>
        <w:contextualSpacing w:val="0"/>
        <w:jc w:val="both"/>
        <w:rPr>
          <w:rFonts w:ascii="Arial" w:hAnsi="Arial" w:cs="Arial"/>
        </w:rPr>
      </w:pPr>
      <w:r w:rsidRPr="002609E3">
        <w:rPr>
          <w:rFonts w:ascii="Arial" w:hAnsi="Arial" w:cs="Arial"/>
        </w:rPr>
        <w:t>V</w:t>
      </w:r>
      <w:r w:rsidR="00A87B50">
        <w:rPr>
          <w:rFonts w:ascii="Arial" w:hAnsi="Arial" w:cs="Arial"/>
        </w:rPr>
        <w:t> bytech zvláštního určení</w:t>
      </w:r>
      <w:r w:rsidRPr="002609E3">
        <w:rPr>
          <w:rFonts w:ascii="Arial" w:hAnsi="Arial" w:cs="Arial"/>
        </w:rPr>
        <w:t xml:space="preserve"> nemůže být ubytován žadatel, který</w:t>
      </w:r>
    </w:p>
    <w:p w14:paraId="34447F91" w14:textId="77777777" w:rsidR="002609E3" w:rsidRPr="002609E3" w:rsidRDefault="002609E3" w:rsidP="00916552">
      <w:pPr>
        <w:pStyle w:val="Odstavecseseznamem"/>
        <w:widowControl w:val="0"/>
        <w:numPr>
          <w:ilvl w:val="0"/>
          <w:numId w:val="26"/>
        </w:numPr>
        <w:spacing w:after="120" w:line="240" w:lineRule="auto"/>
        <w:ind w:hanging="436"/>
        <w:contextualSpacing w:val="0"/>
        <w:jc w:val="both"/>
        <w:rPr>
          <w:rFonts w:ascii="Arial" w:hAnsi="Arial" w:cs="Arial"/>
        </w:rPr>
      </w:pPr>
      <w:r w:rsidRPr="002609E3">
        <w:rPr>
          <w:rFonts w:ascii="Arial" w:hAnsi="Arial" w:cs="Arial"/>
        </w:rPr>
        <w:lastRenderedPageBreak/>
        <w:t>potřebuje trvalou péči druhé osoby, případně komplexní péči zdravotnického charakteru,</w:t>
      </w:r>
    </w:p>
    <w:p w14:paraId="42DEA169" w14:textId="77777777" w:rsidR="002609E3" w:rsidRPr="002609E3" w:rsidRDefault="002609E3" w:rsidP="00916552">
      <w:pPr>
        <w:pStyle w:val="Odstavecseseznamem"/>
        <w:widowControl w:val="0"/>
        <w:numPr>
          <w:ilvl w:val="0"/>
          <w:numId w:val="26"/>
        </w:numPr>
        <w:spacing w:after="120" w:line="240" w:lineRule="auto"/>
        <w:ind w:hanging="436"/>
        <w:contextualSpacing w:val="0"/>
        <w:jc w:val="both"/>
        <w:rPr>
          <w:rFonts w:ascii="Arial" w:hAnsi="Arial" w:cs="Arial"/>
        </w:rPr>
      </w:pPr>
      <w:r w:rsidRPr="002609E3">
        <w:rPr>
          <w:rFonts w:ascii="Arial" w:hAnsi="Arial" w:cs="Arial"/>
        </w:rPr>
        <w:t>je postižen psychickou nebo jinou psychiatrickou poruchou, pod jejímž vlivem může ohrozit sebe nebo okolí (na základě lékařského vyjádření),</w:t>
      </w:r>
    </w:p>
    <w:p w14:paraId="71E31AC6" w14:textId="77777777" w:rsidR="00BB662F" w:rsidRDefault="00BB662F" w:rsidP="00916552">
      <w:pPr>
        <w:pStyle w:val="Odstavecseseznamem"/>
        <w:widowControl w:val="0"/>
        <w:numPr>
          <w:ilvl w:val="0"/>
          <w:numId w:val="26"/>
        </w:numPr>
        <w:spacing w:after="120" w:line="240" w:lineRule="auto"/>
        <w:ind w:hanging="436"/>
        <w:contextualSpacing w:val="0"/>
        <w:jc w:val="both"/>
        <w:rPr>
          <w:rFonts w:ascii="Arial" w:hAnsi="Arial" w:cs="Arial"/>
        </w:rPr>
      </w:pPr>
      <w:r w:rsidRPr="00BB662F">
        <w:rPr>
          <w:rFonts w:ascii="Arial" w:hAnsi="Arial" w:cs="Arial"/>
        </w:rPr>
        <w:t xml:space="preserve">vykazuje znaky asociálního jednání nebo je závislým na alkoholu </w:t>
      </w:r>
      <w:r>
        <w:rPr>
          <w:rFonts w:ascii="Arial" w:hAnsi="Arial" w:cs="Arial"/>
        </w:rPr>
        <w:t>nebo</w:t>
      </w:r>
      <w:r w:rsidRPr="00BB662F">
        <w:rPr>
          <w:rFonts w:ascii="Arial" w:hAnsi="Arial" w:cs="Arial"/>
        </w:rPr>
        <w:t xml:space="preserve"> toxikománii</w:t>
      </w:r>
      <w:r>
        <w:rPr>
          <w:rFonts w:ascii="Arial" w:hAnsi="Arial" w:cs="Arial"/>
        </w:rPr>
        <w:t>,</w:t>
      </w:r>
    </w:p>
    <w:p w14:paraId="308711C5" w14:textId="2A7F9AE7" w:rsidR="002609E3" w:rsidRPr="002609E3" w:rsidRDefault="002609E3" w:rsidP="00916552">
      <w:pPr>
        <w:pStyle w:val="Odstavecseseznamem"/>
        <w:widowControl w:val="0"/>
        <w:numPr>
          <w:ilvl w:val="0"/>
          <w:numId w:val="26"/>
        </w:numPr>
        <w:spacing w:after="120" w:line="240" w:lineRule="auto"/>
        <w:ind w:hanging="436"/>
        <w:contextualSpacing w:val="0"/>
        <w:jc w:val="both"/>
        <w:rPr>
          <w:rFonts w:ascii="Arial" w:hAnsi="Arial" w:cs="Arial"/>
        </w:rPr>
      </w:pPr>
      <w:r w:rsidRPr="002609E3">
        <w:rPr>
          <w:rFonts w:ascii="Arial" w:hAnsi="Arial" w:cs="Arial"/>
        </w:rPr>
        <w:t xml:space="preserve">nedosáhl důchodového věku </w:t>
      </w:r>
      <w:r w:rsidR="00C63AAF">
        <w:rPr>
          <w:rFonts w:ascii="Arial" w:hAnsi="Arial" w:cs="Arial"/>
        </w:rPr>
        <w:t xml:space="preserve">nebo </w:t>
      </w:r>
      <w:r w:rsidRPr="002609E3">
        <w:rPr>
          <w:rFonts w:ascii="Arial" w:hAnsi="Arial" w:cs="Arial"/>
        </w:rPr>
        <w:t>není poživatelem invalidního důchodu</w:t>
      </w:r>
      <w:r w:rsidR="00C068DB">
        <w:rPr>
          <w:rFonts w:ascii="Arial" w:hAnsi="Arial" w:cs="Arial"/>
        </w:rPr>
        <w:t>.</w:t>
      </w:r>
    </w:p>
    <w:p w14:paraId="15A2B02F" w14:textId="6E938C4E" w:rsidR="00C068DB" w:rsidRPr="0008004A" w:rsidRDefault="00C068DB" w:rsidP="0008004A">
      <w:pPr>
        <w:pStyle w:val="Odstavecseseznamem"/>
        <w:widowControl w:val="0"/>
        <w:numPr>
          <w:ilvl w:val="0"/>
          <w:numId w:val="7"/>
        </w:numPr>
        <w:spacing w:after="120" w:line="240" w:lineRule="auto"/>
        <w:ind w:left="284" w:hanging="284"/>
        <w:contextualSpacing w:val="0"/>
        <w:jc w:val="both"/>
        <w:rPr>
          <w:rFonts w:ascii="Arial" w:hAnsi="Arial" w:cs="Arial"/>
        </w:rPr>
      </w:pPr>
      <w:r>
        <w:rPr>
          <w:rFonts w:ascii="Arial" w:hAnsi="Arial" w:cs="Arial"/>
        </w:rPr>
        <w:t>Při přidělování bytu zvláštního určení se přihlíží k tomu, zda jde o</w:t>
      </w:r>
      <w:r w:rsidR="0008004A">
        <w:rPr>
          <w:rFonts w:ascii="Arial" w:hAnsi="Arial" w:cs="Arial"/>
        </w:rPr>
        <w:t xml:space="preserve"> </w:t>
      </w:r>
      <w:r w:rsidRPr="0008004A">
        <w:rPr>
          <w:rFonts w:ascii="Arial" w:hAnsi="Arial" w:cs="Arial"/>
        </w:rPr>
        <w:t>osamělého občana, jehož zdravotní stav a sociální poměry odůvodňují poskytování úkonů pečovatelské služby, nebo manželský pár, případně druha s družkou či jiné příbuzenské dvojici, jestliže alespoň u</w:t>
      </w:r>
      <w:r w:rsidR="00210E2B">
        <w:rPr>
          <w:rFonts w:ascii="Arial" w:hAnsi="Arial" w:cs="Arial"/>
        </w:rPr>
        <w:t> </w:t>
      </w:r>
      <w:r w:rsidRPr="0008004A">
        <w:rPr>
          <w:rFonts w:ascii="Arial" w:hAnsi="Arial" w:cs="Arial"/>
        </w:rPr>
        <w:t>jednoho z nich je důvod poskytování úkonů služby a druhý mu ze závažných důvodů potřebnou péči sám nemůže poskytnout.</w:t>
      </w:r>
    </w:p>
    <w:p w14:paraId="02BE8498" w14:textId="77777777" w:rsidR="0019226D" w:rsidRPr="0019226D" w:rsidRDefault="0019226D" w:rsidP="00916552">
      <w:pPr>
        <w:pStyle w:val="Odstavecseseznamem"/>
        <w:widowControl w:val="0"/>
        <w:numPr>
          <w:ilvl w:val="0"/>
          <w:numId w:val="7"/>
        </w:numPr>
        <w:spacing w:after="120" w:line="240" w:lineRule="auto"/>
        <w:ind w:left="284" w:hanging="284"/>
        <w:contextualSpacing w:val="0"/>
        <w:jc w:val="both"/>
        <w:rPr>
          <w:rFonts w:ascii="Arial" w:hAnsi="Arial" w:cs="Arial"/>
        </w:rPr>
      </w:pPr>
      <w:r w:rsidRPr="0019226D">
        <w:rPr>
          <w:rFonts w:ascii="Arial" w:hAnsi="Arial" w:cs="Arial"/>
        </w:rPr>
        <w:t xml:space="preserve">Při posuzování žádosti o přidělení bytu </w:t>
      </w:r>
      <w:r w:rsidR="005B14FF">
        <w:rPr>
          <w:rFonts w:ascii="Arial" w:hAnsi="Arial" w:cs="Arial"/>
        </w:rPr>
        <w:t xml:space="preserve">zvláštního určení </w:t>
      </w:r>
      <w:r w:rsidRPr="0019226D">
        <w:rPr>
          <w:rFonts w:ascii="Arial" w:hAnsi="Arial" w:cs="Arial"/>
        </w:rPr>
        <w:t>se uplatňují zejména tato kritéria</w:t>
      </w:r>
    </w:p>
    <w:p w14:paraId="61F166FA" w14:textId="77777777" w:rsidR="0019226D" w:rsidRPr="0019226D" w:rsidRDefault="0019226D" w:rsidP="00916552">
      <w:pPr>
        <w:pStyle w:val="Odstavecseseznamem"/>
        <w:widowControl w:val="0"/>
        <w:numPr>
          <w:ilvl w:val="0"/>
          <w:numId w:val="27"/>
        </w:numPr>
        <w:spacing w:after="120" w:line="240" w:lineRule="auto"/>
        <w:ind w:hanging="436"/>
        <w:contextualSpacing w:val="0"/>
        <w:jc w:val="both"/>
        <w:rPr>
          <w:rFonts w:ascii="Arial" w:hAnsi="Arial" w:cs="Arial"/>
        </w:rPr>
      </w:pPr>
      <w:r w:rsidRPr="0019226D">
        <w:rPr>
          <w:rFonts w:ascii="Arial" w:hAnsi="Arial" w:cs="Arial"/>
        </w:rPr>
        <w:t>zdravotní stav,</w:t>
      </w:r>
    </w:p>
    <w:p w14:paraId="050861AA" w14:textId="77777777" w:rsidR="00BB662F" w:rsidRPr="0019226D" w:rsidRDefault="00BB662F" w:rsidP="00BB662F">
      <w:pPr>
        <w:pStyle w:val="Odstavecseseznamem"/>
        <w:widowControl w:val="0"/>
        <w:numPr>
          <w:ilvl w:val="0"/>
          <w:numId w:val="27"/>
        </w:numPr>
        <w:spacing w:after="120" w:line="240" w:lineRule="auto"/>
        <w:ind w:hanging="436"/>
        <w:contextualSpacing w:val="0"/>
        <w:jc w:val="both"/>
        <w:rPr>
          <w:rFonts w:ascii="Arial" w:hAnsi="Arial" w:cs="Arial"/>
        </w:rPr>
      </w:pPr>
      <w:r w:rsidRPr="0019226D">
        <w:rPr>
          <w:rFonts w:ascii="Arial" w:hAnsi="Arial" w:cs="Arial"/>
        </w:rPr>
        <w:t>celková sociální situace,</w:t>
      </w:r>
    </w:p>
    <w:p w14:paraId="2D975CE6" w14:textId="77777777" w:rsidR="00BB662F" w:rsidRDefault="00BB662F" w:rsidP="00916552">
      <w:pPr>
        <w:pStyle w:val="Odstavecseseznamem"/>
        <w:widowControl w:val="0"/>
        <w:numPr>
          <w:ilvl w:val="0"/>
          <w:numId w:val="27"/>
        </w:numPr>
        <w:spacing w:after="120" w:line="240" w:lineRule="auto"/>
        <w:ind w:hanging="436"/>
        <w:contextualSpacing w:val="0"/>
        <w:jc w:val="both"/>
        <w:rPr>
          <w:rFonts w:ascii="Arial" w:hAnsi="Arial" w:cs="Arial"/>
        </w:rPr>
      </w:pPr>
      <w:r>
        <w:rPr>
          <w:rFonts w:ascii="Arial" w:hAnsi="Arial" w:cs="Arial"/>
        </w:rPr>
        <w:t xml:space="preserve">míra závislosti na pomoci druhé osoby, </w:t>
      </w:r>
    </w:p>
    <w:p w14:paraId="22D3A87E" w14:textId="1A46DB8C" w:rsidR="0019226D" w:rsidRPr="0019226D" w:rsidRDefault="005B14FF" w:rsidP="00916552">
      <w:pPr>
        <w:pStyle w:val="Odstavecseseznamem"/>
        <w:widowControl w:val="0"/>
        <w:numPr>
          <w:ilvl w:val="0"/>
          <w:numId w:val="27"/>
        </w:numPr>
        <w:spacing w:after="120" w:line="240" w:lineRule="auto"/>
        <w:ind w:hanging="436"/>
        <w:contextualSpacing w:val="0"/>
        <w:jc w:val="both"/>
        <w:rPr>
          <w:rFonts w:ascii="Arial" w:hAnsi="Arial" w:cs="Arial"/>
        </w:rPr>
      </w:pPr>
      <w:r>
        <w:rPr>
          <w:rFonts w:ascii="Arial" w:hAnsi="Arial" w:cs="Arial"/>
        </w:rPr>
        <w:t>potřeba</w:t>
      </w:r>
      <w:r w:rsidR="0019226D" w:rsidRPr="0019226D">
        <w:rPr>
          <w:rFonts w:ascii="Arial" w:hAnsi="Arial" w:cs="Arial"/>
        </w:rPr>
        <w:t xml:space="preserve"> </w:t>
      </w:r>
      <w:r w:rsidR="0019226D">
        <w:rPr>
          <w:rFonts w:ascii="Arial" w:hAnsi="Arial" w:cs="Arial"/>
        </w:rPr>
        <w:t xml:space="preserve">odebírat úkony </w:t>
      </w:r>
      <w:r w:rsidR="0019226D" w:rsidRPr="0019226D">
        <w:rPr>
          <w:rFonts w:ascii="Arial" w:hAnsi="Arial" w:cs="Arial"/>
        </w:rPr>
        <w:t>pečovatelské služby</w:t>
      </w:r>
      <w:r w:rsidR="00FB2CC2">
        <w:rPr>
          <w:rFonts w:ascii="Arial" w:hAnsi="Arial" w:cs="Arial"/>
        </w:rPr>
        <w:t xml:space="preserve"> a výše úhrady za úkony pečovatelské služby za 6 měsíců předcházejících </w:t>
      </w:r>
      <w:r w:rsidR="00C63AAF">
        <w:rPr>
          <w:rFonts w:ascii="Arial" w:hAnsi="Arial" w:cs="Arial"/>
        </w:rPr>
        <w:t xml:space="preserve">rozhodnutí </w:t>
      </w:r>
      <w:r w:rsidR="00FB2CC2">
        <w:rPr>
          <w:rFonts w:ascii="Arial" w:hAnsi="Arial" w:cs="Arial"/>
        </w:rPr>
        <w:t xml:space="preserve">o </w:t>
      </w:r>
      <w:r w:rsidR="00C63AAF">
        <w:rPr>
          <w:rFonts w:ascii="Arial" w:hAnsi="Arial" w:cs="Arial"/>
        </w:rPr>
        <w:t>přidělení bytu zvláštního určení</w:t>
      </w:r>
      <w:r w:rsidR="0019226D" w:rsidRPr="0019226D">
        <w:rPr>
          <w:rFonts w:ascii="Arial" w:hAnsi="Arial" w:cs="Arial"/>
        </w:rPr>
        <w:t>,</w:t>
      </w:r>
    </w:p>
    <w:p w14:paraId="2CF3A172" w14:textId="77777777" w:rsidR="0019226D" w:rsidRPr="0019226D" w:rsidRDefault="0019226D" w:rsidP="00916552">
      <w:pPr>
        <w:pStyle w:val="Odstavecseseznamem"/>
        <w:widowControl w:val="0"/>
        <w:numPr>
          <w:ilvl w:val="0"/>
          <w:numId w:val="27"/>
        </w:numPr>
        <w:spacing w:after="120" w:line="240" w:lineRule="auto"/>
        <w:ind w:hanging="436"/>
        <w:contextualSpacing w:val="0"/>
        <w:jc w:val="both"/>
        <w:rPr>
          <w:rFonts w:ascii="Arial" w:hAnsi="Arial" w:cs="Arial"/>
        </w:rPr>
      </w:pPr>
      <w:r w:rsidRPr="0019226D">
        <w:rPr>
          <w:rFonts w:ascii="Arial" w:hAnsi="Arial" w:cs="Arial"/>
        </w:rPr>
        <w:t xml:space="preserve">dosavadní využívání pečovatelských služeb před podáním žádosti, </w:t>
      </w:r>
    </w:p>
    <w:p w14:paraId="19856AAF" w14:textId="77777777" w:rsidR="0019226D" w:rsidRPr="0019226D" w:rsidRDefault="0019226D" w:rsidP="00916552">
      <w:pPr>
        <w:pStyle w:val="Odstavecseseznamem"/>
        <w:widowControl w:val="0"/>
        <w:numPr>
          <w:ilvl w:val="0"/>
          <w:numId w:val="27"/>
        </w:numPr>
        <w:spacing w:after="120" w:line="240" w:lineRule="auto"/>
        <w:ind w:hanging="436"/>
        <w:contextualSpacing w:val="0"/>
        <w:jc w:val="both"/>
        <w:rPr>
          <w:rFonts w:ascii="Arial" w:hAnsi="Arial" w:cs="Arial"/>
        </w:rPr>
      </w:pPr>
      <w:r w:rsidRPr="0019226D">
        <w:rPr>
          <w:rFonts w:ascii="Arial" w:hAnsi="Arial" w:cs="Arial"/>
        </w:rPr>
        <w:t>vhodnost současného bydlení,</w:t>
      </w:r>
    </w:p>
    <w:p w14:paraId="2E5A6E01" w14:textId="77777777" w:rsidR="0019226D" w:rsidRDefault="0019226D" w:rsidP="00916552">
      <w:pPr>
        <w:pStyle w:val="Odstavecseseznamem"/>
        <w:widowControl w:val="0"/>
        <w:numPr>
          <w:ilvl w:val="0"/>
          <w:numId w:val="27"/>
        </w:numPr>
        <w:spacing w:after="120" w:line="240" w:lineRule="auto"/>
        <w:ind w:hanging="436"/>
        <w:contextualSpacing w:val="0"/>
        <w:jc w:val="both"/>
        <w:rPr>
          <w:rFonts w:ascii="Arial" w:hAnsi="Arial" w:cs="Arial"/>
        </w:rPr>
      </w:pPr>
      <w:r w:rsidRPr="0019226D">
        <w:rPr>
          <w:rFonts w:ascii="Arial" w:hAnsi="Arial" w:cs="Arial"/>
        </w:rPr>
        <w:t>podání žádosti o příspěvek na péči či přiznání příspěvku na péči</w:t>
      </w:r>
      <w:r w:rsidR="005B14FF">
        <w:rPr>
          <w:rFonts w:ascii="Arial" w:hAnsi="Arial" w:cs="Arial"/>
        </w:rPr>
        <w:t>,</w:t>
      </w:r>
    </w:p>
    <w:p w14:paraId="5E3AD934" w14:textId="77777777" w:rsidR="005B14FF" w:rsidRPr="005B14FF" w:rsidRDefault="005B14FF" w:rsidP="005B14FF">
      <w:pPr>
        <w:pStyle w:val="Odstavecseseznamem"/>
        <w:widowControl w:val="0"/>
        <w:numPr>
          <w:ilvl w:val="0"/>
          <w:numId w:val="27"/>
        </w:numPr>
        <w:spacing w:after="120" w:line="240" w:lineRule="auto"/>
        <w:ind w:hanging="436"/>
        <w:contextualSpacing w:val="0"/>
        <w:jc w:val="both"/>
        <w:rPr>
          <w:rFonts w:ascii="Arial" w:hAnsi="Arial" w:cs="Arial"/>
        </w:rPr>
      </w:pPr>
      <w:r w:rsidRPr="0019226D">
        <w:rPr>
          <w:rFonts w:ascii="Arial" w:hAnsi="Arial" w:cs="Arial"/>
        </w:rPr>
        <w:t>délka doby žádosti</w:t>
      </w:r>
      <w:r>
        <w:rPr>
          <w:rFonts w:ascii="Arial" w:hAnsi="Arial" w:cs="Arial"/>
        </w:rPr>
        <w:t>.</w:t>
      </w:r>
    </w:p>
    <w:p w14:paraId="7D9FC0E5" w14:textId="77777777" w:rsidR="009E49C4" w:rsidRDefault="0019226D" w:rsidP="009E49C4">
      <w:pPr>
        <w:pStyle w:val="Odstavecseseznamem"/>
        <w:widowControl w:val="0"/>
        <w:spacing w:after="120" w:line="240" w:lineRule="auto"/>
        <w:ind w:left="284"/>
        <w:contextualSpacing w:val="0"/>
        <w:jc w:val="both"/>
        <w:rPr>
          <w:rFonts w:ascii="Arial" w:hAnsi="Arial" w:cs="Arial"/>
        </w:rPr>
      </w:pPr>
      <w:r w:rsidRPr="0019226D">
        <w:rPr>
          <w:rFonts w:ascii="Arial" w:hAnsi="Arial" w:cs="Arial"/>
        </w:rPr>
        <w:t>Při</w:t>
      </w:r>
      <w:r w:rsidR="005B14FF">
        <w:rPr>
          <w:rFonts w:ascii="Arial" w:hAnsi="Arial" w:cs="Arial"/>
        </w:rPr>
        <w:t> </w:t>
      </w:r>
      <w:r w:rsidRPr="0019226D">
        <w:rPr>
          <w:rFonts w:ascii="Arial" w:hAnsi="Arial" w:cs="Arial"/>
        </w:rPr>
        <w:t>rozhodování o umístění nelze jednoznačně přihlížet k době podání žádosti a bude vždy upřednostněn žadatel podle aktuálního zdravotního stavu a míry potřebnosti poskytování pečovatelské služby.</w:t>
      </w:r>
      <w:r w:rsidR="009E49C4">
        <w:rPr>
          <w:rFonts w:ascii="Arial" w:hAnsi="Arial" w:cs="Arial"/>
        </w:rPr>
        <w:t xml:space="preserve"> </w:t>
      </w:r>
    </w:p>
    <w:p w14:paraId="12AB8C9D" w14:textId="4ED933A9" w:rsidR="0019226D" w:rsidRDefault="009E49C4" w:rsidP="009E49C4">
      <w:pPr>
        <w:pStyle w:val="Odstavecseseznamem"/>
        <w:widowControl w:val="0"/>
        <w:numPr>
          <w:ilvl w:val="0"/>
          <w:numId w:val="7"/>
        </w:numPr>
        <w:spacing w:after="120" w:line="240" w:lineRule="auto"/>
        <w:ind w:left="284" w:hanging="284"/>
        <w:contextualSpacing w:val="0"/>
        <w:jc w:val="both"/>
        <w:rPr>
          <w:rFonts w:ascii="Arial" w:hAnsi="Arial" w:cs="Arial"/>
        </w:rPr>
      </w:pPr>
      <w:r w:rsidRPr="0019226D">
        <w:rPr>
          <w:rFonts w:ascii="Arial" w:hAnsi="Arial" w:cs="Arial"/>
        </w:rPr>
        <w:t>Ubytování v</w:t>
      </w:r>
      <w:r>
        <w:rPr>
          <w:rFonts w:ascii="Arial" w:hAnsi="Arial" w:cs="Arial"/>
        </w:rPr>
        <w:t xml:space="preserve"> bytu zvláštního určení </w:t>
      </w:r>
      <w:r w:rsidRPr="0019226D">
        <w:rPr>
          <w:rFonts w:ascii="Arial" w:hAnsi="Arial" w:cs="Arial"/>
        </w:rPr>
        <w:t>není určeno jen pro řešení bytové situace žadatele.</w:t>
      </w:r>
    </w:p>
    <w:p w14:paraId="559AF360" w14:textId="50F73CC4" w:rsidR="003B7372" w:rsidRDefault="00993898" w:rsidP="00C068DB">
      <w:pPr>
        <w:pStyle w:val="Odstavecseseznamem"/>
        <w:widowControl w:val="0"/>
        <w:numPr>
          <w:ilvl w:val="0"/>
          <w:numId w:val="7"/>
        </w:numPr>
        <w:spacing w:after="120" w:line="240" w:lineRule="auto"/>
        <w:ind w:left="284" w:hanging="284"/>
        <w:contextualSpacing w:val="0"/>
        <w:jc w:val="both"/>
        <w:rPr>
          <w:rFonts w:ascii="Arial" w:hAnsi="Arial" w:cs="Arial"/>
        </w:rPr>
      </w:pPr>
      <w:r w:rsidRPr="00993898">
        <w:rPr>
          <w:rFonts w:ascii="Arial" w:hAnsi="Arial" w:cs="Arial"/>
        </w:rPr>
        <w:t xml:space="preserve">O přidělení bytu </w:t>
      </w:r>
      <w:r w:rsidR="005B14FF">
        <w:rPr>
          <w:rFonts w:ascii="Arial" w:hAnsi="Arial" w:cs="Arial"/>
        </w:rPr>
        <w:t xml:space="preserve">zvláštního určení </w:t>
      </w:r>
      <w:r w:rsidRPr="00993898">
        <w:rPr>
          <w:rFonts w:ascii="Arial" w:hAnsi="Arial" w:cs="Arial"/>
        </w:rPr>
        <w:t xml:space="preserve">rozhoduje rada města na základě žádosti, a to bez předchozí veřejné nabídky. </w:t>
      </w:r>
      <w:r w:rsidR="00A226BE" w:rsidRPr="00993898">
        <w:rPr>
          <w:rFonts w:ascii="Arial" w:hAnsi="Arial" w:cs="Arial"/>
        </w:rPr>
        <w:t xml:space="preserve">Součástí materiálu pro rozhodnutí rady města je zpráva </w:t>
      </w:r>
      <w:r w:rsidR="00F26FDA">
        <w:rPr>
          <w:rFonts w:ascii="Arial" w:hAnsi="Arial" w:cs="Arial"/>
        </w:rPr>
        <w:t xml:space="preserve">(záznam ze sociálního šetření) </w:t>
      </w:r>
      <w:r w:rsidR="00A226BE" w:rsidRPr="00993898">
        <w:rPr>
          <w:rFonts w:ascii="Arial" w:hAnsi="Arial" w:cs="Arial"/>
        </w:rPr>
        <w:t>sociální</w:t>
      </w:r>
      <w:r w:rsidR="00B66631">
        <w:rPr>
          <w:rFonts w:ascii="Arial" w:hAnsi="Arial" w:cs="Arial"/>
        </w:rPr>
        <w:t>ho</w:t>
      </w:r>
      <w:r w:rsidR="00A226BE" w:rsidRPr="00993898">
        <w:rPr>
          <w:rFonts w:ascii="Arial" w:hAnsi="Arial" w:cs="Arial"/>
        </w:rPr>
        <w:t xml:space="preserve"> pracovn</w:t>
      </w:r>
      <w:r w:rsidR="00B66631">
        <w:rPr>
          <w:rFonts w:ascii="Arial" w:hAnsi="Arial" w:cs="Arial"/>
        </w:rPr>
        <w:t>íka</w:t>
      </w:r>
      <w:r w:rsidR="00375C24">
        <w:rPr>
          <w:rFonts w:ascii="Arial" w:hAnsi="Arial" w:cs="Arial"/>
        </w:rPr>
        <w:t xml:space="preserve"> a</w:t>
      </w:r>
      <w:r w:rsidR="0077746C">
        <w:rPr>
          <w:rFonts w:ascii="Arial" w:hAnsi="Arial" w:cs="Arial"/>
        </w:rPr>
        <w:t xml:space="preserve"> vyjádření ředitele Pečovatelské služby města Dobříše</w:t>
      </w:r>
      <w:r w:rsidR="003B7372">
        <w:rPr>
          <w:rFonts w:ascii="Arial" w:hAnsi="Arial" w:cs="Arial"/>
        </w:rPr>
        <w:t xml:space="preserve">; sociální šetření sociálního pracovníka </w:t>
      </w:r>
      <w:r w:rsidR="00F75A00">
        <w:rPr>
          <w:rFonts w:ascii="Arial" w:hAnsi="Arial" w:cs="Arial"/>
        </w:rPr>
        <w:t xml:space="preserve">zařazeného do SO </w:t>
      </w:r>
      <w:r w:rsidR="003B7372">
        <w:rPr>
          <w:rFonts w:ascii="Arial" w:hAnsi="Arial" w:cs="Arial"/>
        </w:rPr>
        <w:t>a</w:t>
      </w:r>
      <w:r w:rsidR="00F75A00">
        <w:rPr>
          <w:rFonts w:ascii="Arial" w:hAnsi="Arial" w:cs="Arial"/>
        </w:rPr>
        <w:t> </w:t>
      </w:r>
      <w:r w:rsidR="003B7372">
        <w:rPr>
          <w:rFonts w:ascii="Arial" w:hAnsi="Arial" w:cs="Arial"/>
        </w:rPr>
        <w:t>sociálního pracovníka Pečovatelské služby města Dobříše může proběhnout zároveň</w:t>
      </w:r>
      <w:r w:rsidR="00375C24">
        <w:rPr>
          <w:rFonts w:ascii="Arial" w:hAnsi="Arial" w:cs="Arial"/>
        </w:rPr>
        <w:t>.</w:t>
      </w:r>
      <w:r w:rsidR="003B7372" w:rsidRPr="003B7372">
        <w:rPr>
          <w:rFonts w:ascii="Arial" w:hAnsi="Arial" w:cs="Arial"/>
        </w:rPr>
        <w:t xml:space="preserve"> </w:t>
      </w:r>
    </w:p>
    <w:p w14:paraId="45EF5FB1" w14:textId="7C58BAE2" w:rsidR="00C068DB" w:rsidRDefault="003B7372" w:rsidP="00C068DB">
      <w:pPr>
        <w:pStyle w:val="Odstavecseseznamem"/>
        <w:widowControl w:val="0"/>
        <w:numPr>
          <w:ilvl w:val="0"/>
          <w:numId w:val="7"/>
        </w:numPr>
        <w:spacing w:after="120" w:line="240" w:lineRule="auto"/>
        <w:ind w:left="284" w:hanging="284"/>
        <w:contextualSpacing w:val="0"/>
        <w:jc w:val="both"/>
        <w:rPr>
          <w:rFonts w:ascii="Arial" w:hAnsi="Arial" w:cs="Arial"/>
        </w:rPr>
      </w:pPr>
      <w:r w:rsidRPr="00993898">
        <w:rPr>
          <w:rFonts w:ascii="Arial" w:hAnsi="Arial" w:cs="Arial"/>
        </w:rPr>
        <w:t xml:space="preserve">O přidělení </w:t>
      </w:r>
      <w:r>
        <w:rPr>
          <w:rFonts w:ascii="Arial" w:hAnsi="Arial" w:cs="Arial"/>
        </w:rPr>
        <w:t>sociálního bytu</w:t>
      </w:r>
      <w:r w:rsidRPr="003B7372">
        <w:rPr>
          <w:rFonts w:ascii="Arial" w:hAnsi="Arial" w:cs="Arial"/>
        </w:rPr>
        <w:t xml:space="preserve"> </w:t>
      </w:r>
      <w:r w:rsidRPr="00993898">
        <w:rPr>
          <w:rFonts w:ascii="Arial" w:hAnsi="Arial" w:cs="Arial"/>
        </w:rPr>
        <w:t xml:space="preserve">rozhoduje rada města na základě žádosti, a to bez předchozí veřejné nabídky. Součástí materiálu pro rozhodnutí rady města je zpráva </w:t>
      </w:r>
      <w:r>
        <w:rPr>
          <w:rFonts w:ascii="Arial" w:hAnsi="Arial" w:cs="Arial"/>
        </w:rPr>
        <w:t xml:space="preserve">(záznam ze sociálního šetření) </w:t>
      </w:r>
      <w:r w:rsidRPr="00993898">
        <w:rPr>
          <w:rFonts w:ascii="Arial" w:hAnsi="Arial" w:cs="Arial"/>
        </w:rPr>
        <w:t>sociální</w:t>
      </w:r>
      <w:r>
        <w:rPr>
          <w:rFonts w:ascii="Arial" w:hAnsi="Arial" w:cs="Arial"/>
        </w:rPr>
        <w:t>ho</w:t>
      </w:r>
      <w:r w:rsidRPr="00993898">
        <w:rPr>
          <w:rFonts w:ascii="Arial" w:hAnsi="Arial" w:cs="Arial"/>
        </w:rPr>
        <w:t xml:space="preserve"> pracovn</w:t>
      </w:r>
      <w:r>
        <w:rPr>
          <w:rFonts w:ascii="Arial" w:hAnsi="Arial" w:cs="Arial"/>
        </w:rPr>
        <w:t xml:space="preserve">íka </w:t>
      </w:r>
      <w:r w:rsidR="00F75A00">
        <w:rPr>
          <w:rFonts w:ascii="Arial" w:hAnsi="Arial" w:cs="Arial"/>
        </w:rPr>
        <w:t>zařazeného do SO</w:t>
      </w:r>
      <w:r>
        <w:rPr>
          <w:rFonts w:ascii="Arial" w:hAnsi="Arial" w:cs="Arial"/>
        </w:rPr>
        <w:t>.</w:t>
      </w:r>
    </w:p>
    <w:p w14:paraId="1CD3A6FF" w14:textId="5594662E" w:rsidR="00C068DB" w:rsidRPr="00C068DB" w:rsidRDefault="00C068DB" w:rsidP="00C068DB">
      <w:pPr>
        <w:pStyle w:val="Odstavecseseznamem"/>
        <w:widowControl w:val="0"/>
        <w:numPr>
          <w:ilvl w:val="0"/>
          <w:numId w:val="7"/>
        </w:numPr>
        <w:spacing w:after="120" w:line="240" w:lineRule="auto"/>
        <w:ind w:left="284" w:hanging="284"/>
        <w:contextualSpacing w:val="0"/>
        <w:jc w:val="both"/>
        <w:rPr>
          <w:rFonts w:ascii="Arial" w:hAnsi="Arial" w:cs="Arial"/>
        </w:rPr>
      </w:pPr>
      <w:r w:rsidRPr="00C068DB">
        <w:rPr>
          <w:rFonts w:ascii="Arial" w:hAnsi="Arial" w:cs="Arial"/>
        </w:rPr>
        <w:t xml:space="preserve">Změní-li se zdravotní stav žadatele natolik, že již nesplňuje podmínky pro další pobyt v bytu zvláštního určení (např. potřebuje celodenní soustavnou péči jiné osoby), </w:t>
      </w:r>
      <w:r w:rsidR="00A646B7">
        <w:rPr>
          <w:rFonts w:ascii="Arial" w:hAnsi="Arial" w:cs="Arial"/>
        </w:rPr>
        <w:t xml:space="preserve">SO vyzve nájemníka, aby si podal žádost </w:t>
      </w:r>
      <w:r w:rsidRPr="00C068DB">
        <w:rPr>
          <w:rFonts w:ascii="Arial" w:hAnsi="Arial" w:cs="Arial"/>
        </w:rPr>
        <w:t>o umístění do zařízení poskytující tuto péči (domov pro</w:t>
      </w:r>
      <w:r w:rsidR="00A646B7">
        <w:rPr>
          <w:rFonts w:ascii="Arial" w:hAnsi="Arial" w:cs="Arial"/>
        </w:rPr>
        <w:t> </w:t>
      </w:r>
      <w:r w:rsidRPr="00C068DB">
        <w:rPr>
          <w:rFonts w:ascii="Arial" w:hAnsi="Arial" w:cs="Arial"/>
        </w:rPr>
        <w:t xml:space="preserve">seniory, léčebna dlouhodobě nemocných apod.). </w:t>
      </w:r>
    </w:p>
    <w:p w14:paraId="1E2B6C26" w14:textId="77777777" w:rsidR="00993898" w:rsidRPr="00993898" w:rsidRDefault="00993898" w:rsidP="00993898">
      <w:pPr>
        <w:spacing w:after="120"/>
        <w:jc w:val="center"/>
        <w:rPr>
          <w:rFonts w:ascii="Arial" w:hAnsi="Arial" w:cs="Arial"/>
        </w:rPr>
      </w:pPr>
    </w:p>
    <w:p w14:paraId="1C2899B6" w14:textId="7C6663C2" w:rsidR="00155195" w:rsidRPr="00993898" w:rsidRDefault="00241CB7" w:rsidP="00155195">
      <w:pPr>
        <w:spacing w:after="120"/>
        <w:jc w:val="center"/>
        <w:rPr>
          <w:rFonts w:ascii="Arial" w:hAnsi="Arial" w:cs="Arial"/>
        </w:rPr>
      </w:pPr>
      <w:r>
        <w:rPr>
          <w:rFonts w:ascii="Arial" w:hAnsi="Arial" w:cs="Arial"/>
        </w:rPr>
        <w:t xml:space="preserve">Čl. </w:t>
      </w:r>
      <w:r w:rsidR="00155195">
        <w:rPr>
          <w:rFonts w:ascii="Arial" w:hAnsi="Arial" w:cs="Arial"/>
        </w:rPr>
        <w:t>7</w:t>
      </w:r>
    </w:p>
    <w:p w14:paraId="5C9DAB84" w14:textId="7F0E137E" w:rsidR="00155195" w:rsidRPr="00993898" w:rsidRDefault="00155195" w:rsidP="00155195">
      <w:pPr>
        <w:spacing w:after="120"/>
        <w:jc w:val="center"/>
        <w:rPr>
          <w:rFonts w:ascii="Arial" w:hAnsi="Arial" w:cs="Arial"/>
          <w:b/>
        </w:rPr>
      </w:pPr>
      <w:r>
        <w:rPr>
          <w:rFonts w:ascii="Arial" w:hAnsi="Arial" w:cs="Arial"/>
          <w:b/>
        </w:rPr>
        <w:t xml:space="preserve">Pravidla přidělování sociálních bytů </w:t>
      </w:r>
    </w:p>
    <w:p w14:paraId="585D860F" w14:textId="50D21112" w:rsidR="003775DA" w:rsidRDefault="003775DA" w:rsidP="0089004D">
      <w:pPr>
        <w:pStyle w:val="Odstavecseseznamem"/>
        <w:widowControl w:val="0"/>
        <w:numPr>
          <w:ilvl w:val="0"/>
          <w:numId w:val="36"/>
        </w:numPr>
        <w:spacing w:after="120" w:line="240" w:lineRule="auto"/>
        <w:ind w:left="284" w:hanging="284"/>
        <w:contextualSpacing w:val="0"/>
        <w:jc w:val="both"/>
        <w:rPr>
          <w:rFonts w:ascii="Arial" w:hAnsi="Arial" w:cs="Arial"/>
        </w:rPr>
      </w:pPr>
      <w:r w:rsidRPr="00456085">
        <w:rPr>
          <w:rFonts w:ascii="Arial" w:hAnsi="Arial" w:cs="Arial"/>
        </w:rPr>
        <w:t xml:space="preserve">Nájemní smlouva na </w:t>
      </w:r>
      <w:r w:rsidR="00241CB7" w:rsidRPr="00456085">
        <w:rPr>
          <w:rFonts w:ascii="Arial" w:hAnsi="Arial" w:cs="Arial"/>
        </w:rPr>
        <w:t xml:space="preserve">sociální </w:t>
      </w:r>
      <w:r w:rsidRPr="00456085">
        <w:rPr>
          <w:rFonts w:ascii="Arial" w:hAnsi="Arial" w:cs="Arial"/>
        </w:rPr>
        <w:t xml:space="preserve">byt je uzavírána </w:t>
      </w:r>
      <w:r w:rsidRPr="00AE3D0C">
        <w:rPr>
          <w:rFonts w:ascii="Arial" w:hAnsi="Arial" w:cs="Arial"/>
        </w:rPr>
        <w:t xml:space="preserve">na dobu </w:t>
      </w:r>
      <w:r w:rsidR="00E56A2D" w:rsidRPr="00AE3D0C">
        <w:rPr>
          <w:rFonts w:ascii="Arial" w:hAnsi="Arial" w:cs="Arial"/>
        </w:rPr>
        <w:t xml:space="preserve">maximálně 2 let. </w:t>
      </w:r>
      <w:r w:rsidR="00456085" w:rsidRPr="00456085">
        <w:rPr>
          <w:rFonts w:ascii="Arial" w:hAnsi="Arial" w:cs="Arial"/>
        </w:rPr>
        <w:t>Opětovně lze nájemní smlouvu uzavřít nebo prodloužit, požádá-li o to nájemce nejpozději 30 dnů před</w:t>
      </w:r>
      <w:r w:rsidR="007F55A4">
        <w:rPr>
          <w:rFonts w:ascii="Arial" w:hAnsi="Arial" w:cs="Arial"/>
        </w:rPr>
        <w:t> </w:t>
      </w:r>
      <w:r w:rsidR="00456085" w:rsidRPr="00456085">
        <w:rPr>
          <w:rFonts w:ascii="Arial" w:hAnsi="Arial" w:cs="Arial"/>
        </w:rPr>
        <w:t>koncem lhůty, na kterou byl nájemní vztah sjednán, a pouze za předpokladu, že</w:t>
      </w:r>
      <w:r w:rsidR="007F55A4">
        <w:rPr>
          <w:rFonts w:ascii="Arial" w:hAnsi="Arial" w:cs="Arial"/>
        </w:rPr>
        <w:t> </w:t>
      </w:r>
      <w:r w:rsidR="0089004D">
        <w:rPr>
          <w:rFonts w:ascii="Arial" w:hAnsi="Arial" w:cs="Arial"/>
        </w:rPr>
        <w:t>před</w:t>
      </w:r>
      <w:r w:rsidR="007F55A4">
        <w:rPr>
          <w:rFonts w:ascii="Arial" w:hAnsi="Arial" w:cs="Arial"/>
        </w:rPr>
        <w:t> </w:t>
      </w:r>
      <w:r w:rsidR="0089004D">
        <w:rPr>
          <w:rFonts w:ascii="Arial" w:hAnsi="Arial" w:cs="Arial"/>
        </w:rPr>
        <w:t xml:space="preserve">prodloužením nájemního vztahu má uhrazeny všechny </w:t>
      </w:r>
      <w:r w:rsidR="00456085" w:rsidRPr="00456085">
        <w:rPr>
          <w:rFonts w:ascii="Arial" w:hAnsi="Arial" w:cs="Arial"/>
        </w:rPr>
        <w:t xml:space="preserve">své závazky vyplývající </w:t>
      </w:r>
      <w:r w:rsidR="00456085" w:rsidRPr="00456085">
        <w:rPr>
          <w:rFonts w:ascii="Arial" w:hAnsi="Arial" w:cs="Arial"/>
        </w:rPr>
        <w:lastRenderedPageBreak/>
        <w:t>z této nájemní smlouvy</w:t>
      </w:r>
      <w:r w:rsidR="008826D8">
        <w:rPr>
          <w:rFonts w:ascii="Arial" w:hAnsi="Arial" w:cs="Arial"/>
        </w:rPr>
        <w:t xml:space="preserve"> a</w:t>
      </w:r>
      <w:r w:rsidR="00456085" w:rsidRPr="00456085">
        <w:rPr>
          <w:rFonts w:ascii="Arial" w:hAnsi="Arial" w:cs="Arial"/>
        </w:rPr>
        <w:t xml:space="preserve"> až po posouzení, zda si nájemce nemůže zajistit vyhovující bydlení na trhu. </w:t>
      </w:r>
    </w:p>
    <w:p w14:paraId="509877B1" w14:textId="77777777" w:rsidR="007F55A4" w:rsidRDefault="007F55A4" w:rsidP="007F55A4">
      <w:pPr>
        <w:pStyle w:val="Odstavecseseznamem"/>
        <w:widowControl w:val="0"/>
        <w:numPr>
          <w:ilvl w:val="0"/>
          <w:numId w:val="36"/>
        </w:numPr>
        <w:spacing w:after="120" w:line="240" w:lineRule="auto"/>
        <w:ind w:left="284" w:hanging="284"/>
        <w:contextualSpacing w:val="0"/>
        <w:jc w:val="both"/>
        <w:rPr>
          <w:rFonts w:ascii="Arial" w:hAnsi="Arial" w:cs="Arial"/>
        </w:rPr>
      </w:pPr>
      <w:r w:rsidRPr="00162913">
        <w:rPr>
          <w:rFonts w:ascii="Arial" w:hAnsi="Arial" w:cs="Arial"/>
        </w:rPr>
        <w:t>Sociální byty jsou určeny pro způsobilé domácnosti, které mají nízký příjem a</w:t>
      </w:r>
      <w:r>
        <w:rPr>
          <w:rFonts w:ascii="Arial" w:hAnsi="Arial" w:cs="Arial"/>
        </w:rPr>
        <w:t> </w:t>
      </w:r>
      <w:r w:rsidRPr="00162913">
        <w:rPr>
          <w:rFonts w:ascii="Arial" w:hAnsi="Arial" w:cs="Arial"/>
        </w:rPr>
        <w:t>nevyhovující bydlení.</w:t>
      </w:r>
      <w:r>
        <w:rPr>
          <w:rFonts w:ascii="Arial" w:hAnsi="Arial" w:cs="Arial"/>
        </w:rPr>
        <w:t xml:space="preserve"> </w:t>
      </w:r>
      <w:r w:rsidRPr="00E56A2D">
        <w:rPr>
          <w:rFonts w:ascii="Arial" w:hAnsi="Arial" w:cs="Arial"/>
        </w:rPr>
        <w:t>Splnění podmínek pro způsobilou domácnost (tedy nízký příjem a</w:t>
      </w:r>
      <w:r>
        <w:rPr>
          <w:rFonts w:ascii="Arial" w:hAnsi="Arial" w:cs="Arial"/>
        </w:rPr>
        <w:t> </w:t>
      </w:r>
      <w:r w:rsidRPr="00E56A2D">
        <w:rPr>
          <w:rFonts w:ascii="Arial" w:hAnsi="Arial" w:cs="Arial"/>
        </w:rPr>
        <w:t>nevyhovující bydlení) ověřuje vždy sociální pracovník</w:t>
      </w:r>
      <w:r>
        <w:rPr>
          <w:rFonts w:ascii="Arial" w:hAnsi="Arial" w:cs="Arial"/>
        </w:rPr>
        <w:t xml:space="preserve"> zařazený do SO</w:t>
      </w:r>
      <w:r w:rsidRPr="00E56A2D">
        <w:rPr>
          <w:rFonts w:ascii="Arial" w:hAnsi="Arial" w:cs="Arial"/>
        </w:rPr>
        <w:t>.</w:t>
      </w:r>
      <w:r>
        <w:rPr>
          <w:rFonts w:ascii="Arial" w:hAnsi="Arial" w:cs="Arial"/>
        </w:rPr>
        <w:t xml:space="preserve"> </w:t>
      </w:r>
    </w:p>
    <w:p w14:paraId="157C3A3A" w14:textId="65F642B8" w:rsidR="00241CB7" w:rsidRPr="00D81565" w:rsidRDefault="003775DA" w:rsidP="00D81565">
      <w:pPr>
        <w:pStyle w:val="Odstavecseseznamem"/>
        <w:widowControl w:val="0"/>
        <w:numPr>
          <w:ilvl w:val="0"/>
          <w:numId w:val="36"/>
        </w:numPr>
        <w:spacing w:after="120" w:line="240" w:lineRule="auto"/>
        <w:ind w:left="284" w:hanging="284"/>
        <w:contextualSpacing w:val="0"/>
        <w:jc w:val="both"/>
        <w:rPr>
          <w:rFonts w:ascii="Arial" w:hAnsi="Arial" w:cs="Arial"/>
        </w:rPr>
      </w:pPr>
      <w:r>
        <w:rPr>
          <w:rFonts w:ascii="Arial" w:hAnsi="Arial" w:cs="Arial"/>
        </w:rPr>
        <w:t>Ž</w:t>
      </w:r>
      <w:r w:rsidRPr="00993898">
        <w:rPr>
          <w:rFonts w:ascii="Arial" w:hAnsi="Arial" w:cs="Arial"/>
        </w:rPr>
        <w:t>ada</w:t>
      </w:r>
      <w:r>
        <w:rPr>
          <w:rFonts w:ascii="Arial" w:hAnsi="Arial" w:cs="Arial"/>
        </w:rPr>
        <w:t xml:space="preserve">tel o přidělení </w:t>
      </w:r>
      <w:r w:rsidR="00241CB7">
        <w:rPr>
          <w:rFonts w:ascii="Arial" w:hAnsi="Arial" w:cs="Arial"/>
        </w:rPr>
        <w:t xml:space="preserve">sociálního </w:t>
      </w:r>
      <w:r w:rsidR="00241CB7" w:rsidRPr="00993898">
        <w:rPr>
          <w:rFonts w:ascii="Arial" w:hAnsi="Arial" w:cs="Arial"/>
        </w:rPr>
        <w:t>byt</w:t>
      </w:r>
      <w:r w:rsidR="00241CB7">
        <w:rPr>
          <w:rFonts w:ascii="Arial" w:hAnsi="Arial" w:cs="Arial"/>
        </w:rPr>
        <w:t>u</w:t>
      </w:r>
      <w:r w:rsidR="00241CB7" w:rsidRPr="00993898">
        <w:rPr>
          <w:rFonts w:ascii="Arial" w:hAnsi="Arial" w:cs="Arial"/>
        </w:rPr>
        <w:t xml:space="preserve"> </w:t>
      </w:r>
      <w:r>
        <w:rPr>
          <w:rFonts w:ascii="Arial" w:hAnsi="Arial" w:cs="Arial"/>
        </w:rPr>
        <w:t>v žádosti uvede též důvody, pro </w:t>
      </w:r>
      <w:r w:rsidRPr="00993898">
        <w:rPr>
          <w:rFonts w:ascii="Arial" w:hAnsi="Arial" w:cs="Arial"/>
        </w:rPr>
        <w:t xml:space="preserve">které chce </w:t>
      </w:r>
      <w:r>
        <w:rPr>
          <w:rFonts w:ascii="Arial" w:hAnsi="Arial" w:cs="Arial"/>
        </w:rPr>
        <w:t xml:space="preserve">přidělit </w:t>
      </w:r>
      <w:r w:rsidR="00241CB7">
        <w:rPr>
          <w:rFonts w:ascii="Arial" w:hAnsi="Arial" w:cs="Arial"/>
        </w:rPr>
        <w:t xml:space="preserve">sociální </w:t>
      </w:r>
      <w:r w:rsidR="00241CB7" w:rsidRPr="00993898">
        <w:rPr>
          <w:rFonts w:ascii="Arial" w:hAnsi="Arial" w:cs="Arial"/>
        </w:rPr>
        <w:t>byt</w:t>
      </w:r>
      <w:r w:rsidR="00241CB7">
        <w:rPr>
          <w:rFonts w:ascii="Arial" w:hAnsi="Arial" w:cs="Arial"/>
        </w:rPr>
        <w:t>.</w:t>
      </w:r>
      <w:r>
        <w:rPr>
          <w:rFonts w:ascii="Arial" w:hAnsi="Arial" w:cs="Arial"/>
        </w:rPr>
        <w:t xml:space="preserve"> </w:t>
      </w:r>
      <w:r w:rsidR="00241CB7">
        <w:rPr>
          <w:rFonts w:ascii="Arial" w:hAnsi="Arial" w:cs="Arial"/>
        </w:rPr>
        <w:t xml:space="preserve">K žádosti připojí doklad o </w:t>
      </w:r>
      <w:r w:rsidR="008826D8">
        <w:rPr>
          <w:rFonts w:ascii="Arial" w:hAnsi="Arial" w:cs="Arial"/>
        </w:rPr>
        <w:t xml:space="preserve">výši </w:t>
      </w:r>
      <w:r w:rsidR="00D81565">
        <w:rPr>
          <w:rFonts w:ascii="Arial" w:hAnsi="Arial" w:cs="Arial"/>
        </w:rPr>
        <w:t>příjmů za 3 měsíce předcházející dni podání žádosti</w:t>
      </w:r>
      <w:r w:rsidR="00241CB7" w:rsidRPr="00D81565">
        <w:rPr>
          <w:rFonts w:ascii="Arial" w:hAnsi="Arial" w:cs="Arial"/>
        </w:rPr>
        <w:t xml:space="preserve">. </w:t>
      </w:r>
      <w:r w:rsidR="00F75A00">
        <w:rPr>
          <w:rFonts w:ascii="Arial" w:hAnsi="Arial" w:cs="Arial"/>
        </w:rPr>
        <w:t xml:space="preserve">V žádosti, jakož i případně následně ve smlouvě o nájmu sociálního bytu, se zaváže </w:t>
      </w:r>
      <w:r w:rsidR="00074CA7">
        <w:rPr>
          <w:rFonts w:ascii="Arial" w:hAnsi="Arial" w:cs="Arial"/>
        </w:rPr>
        <w:t xml:space="preserve">spolupracovat se sociálními pracovníky během doby nájmu. </w:t>
      </w:r>
    </w:p>
    <w:p w14:paraId="6E1F287D" w14:textId="78448B0D" w:rsidR="00456085" w:rsidRDefault="00456085" w:rsidP="00241CB7">
      <w:pPr>
        <w:pStyle w:val="Odstavecseseznamem"/>
        <w:widowControl w:val="0"/>
        <w:numPr>
          <w:ilvl w:val="0"/>
          <w:numId w:val="36"/>
        </w:numPr>
        <w:spacing w:after="120" w:line="240" w:lineRule="auto"/>
        <w:ind w:left="284" w:hanging="284"/>
        <w:contextualSpacing w:val="0"/>
        <w:jc w:val="both"/>
        <w:rPr>
          <w:rFonts w:ascii="Arial" w:hAnsi="Arial" w:cs="Arial"/>
        </w:rPr>
      </w:pPr>
      <w:r w:rsidRPr="00456085">
        <w:rPr>
          <w:rFonts w:ascii="Arial" w:hAnsi="Arial" w:cs="Arial"/>
        </w:rPr>
        <w:t xml:space="preserve">Pokud </w:t>
      </w:r>
      <w:r>
        <w:rPr>
          <w:rFonts w:ascii="Arial" w:hAnsi="Arial" w:cs="Arial"/>
        </w:rPr>
        <w:t xml:space="preserve">není v evidenci žadatelů žádný </w:t>
      </w:r>
      <w:r w:rsidRPr="00456085">
        <w:rPr>
          <w:rFonts w:ascii="Arial" w:hAnsi="Arial" w:cs="Arial"/>
        </w:rPr>
        <w:t xml:space="preserve">zájemce o </w:t>
      </w:r>
      <w:r>
        <w:rPr>
          <w:rFonts w:ascii="Arial" w:hAnsi="Arial" w:cs="Arial"/>
        </w:rPr>
        <w:t xml:space="preserve">přidělení </w:t>
      </w:r>
      <w:r w:rsidRPr="00456085">
        <w:rPr>
          <w:rFonts w:ascii="Arial" w:hAnsi="Arial" w:cs="Arial"/>
        </w:rPr>
        <w:t xml:space="preserve">sociálního bytu ze způsobilé domácnosti, může </w:t>
      </w:r>
      <w:r>
        <w:rPr>
          <w:rFonts w:ascii="Arial" w:hAnsi="Arial" w:cs="Arial"/>
        </w:rPr>
        <w:t xml:space="preserve">být </w:t>
      </w:r>
      <w:r w:rsidRPr="00456085">
        <w:rPr>
          <w:rFonts w:ascii="Arial" w:hAnsi="Arial" w:cs="Arial"/>
        </w:rPr>
        <w:t>nájemní smlouv</w:t>
      </w:r>
      <w:r>
        <w:rPr>
          <w:rFonts w:ascii="Arial" w:hAnsi="Arial" w:cs="Arial"/>
        </w:rPr>
        <w:t>a</w:t>
      </w:r>
      <w:r w:rsidRPr="00456085">
        <w:rPr>
          <w:rFonts w:ascii="Arial" w:hAnsi="Arial" w:cs="Arial"/>
        </w:rPr>
        <w:t xml:space="preserve"> k sociálnímu bytu </w:t>
      </w:r>
      <w:r>
        <w:rPr>
          <w:rFonts w:ascii="Arial" w:hAnsi="Arial" w:cs="Arial"/>
        </w:rPr>
        <w:t xml:space="preserve">uzavřena </w:t>
      </w:r>
      <w:r w:rsidRPr="00456085">
        <w:rPr>
          <w:rFonts w:ascii="Arial" w:hAnsi="Arial" w:cs="Arial"/>
        </w:rPr>
        <w:t xml:space="preserve">i s jinou fyzickou osobou, nejdéle však na 1 rok. Za podmínek podle věty první může </w:t>
      </w:r>
      <w:r>
        <w:rPr>
          <w:rFonts w:ascii="Arial" w:hAnsi="Arial" w:cs="Arial"/>
        </w:rPr>
        <w:t xml:space="preserve">být </w:t>
      </w:r>
      <w:r w:rsidRPr="00456085">
        <w:rPr>
          <w:rFonts w:ascii="Arial" w:hAnsi="Arial" w:cs="Arial"/>
        </w:rPr>
        <w:t>nájemní smlouv</w:t>
      </w:r>
      <w:r>
        <w:rPr>
          <w:rFonts w:ascii="Arial" w:hAnsi="Arial" w:cs="Arial"/>
        </w:rPr>
        <w:t xml:space="preserve">a </w:t>
      </w:r>
      <w:r w:rsidRPr="00456085">
        <w:rPr>
          <w:rFonts w:ascii="Arial" w:hAnsi="Arial" w:cs="Arial"/>
        </w:rPr>
        <w:t>s</w:t>
      </w:r>
      <w:r>
        <w:rPr>
          <w:rFonts w:ascii="Arial" w:hAnsi="Arial" w:cs="Arial"/>
        </w:rPr>
        <w:t> </w:t>
      </w:r>
      <w:r w:rsidRPr="00456085">
        <w:rPr>
          <w:rFonts w:ascii="Arial" w:hAnsi="Arial" w:cs="Arial"/>
        </w:rPr>
        <w:t>jinou fyzickou osobou</w:t>
      </w:r>
      <w:r>
        <w:rPr>
          <w:rFonts w:ascii="Arial" w:hAnsi="Arial" w:cs="Arial"/>
        </w:rPr>
        <w:t>, která není ze způsobilé domácnosti,</w:t>
      </w:r>
      <w:r w:rsidRPr="00456085">
        <w:rPr>
          <w:rFonts w:ascii="Arial" w:hAnsi="Arial" w:cs="Arial"/>
        </w:rPr>
        <w:t xml:space="preserve"> opakovaně </w:t>
      </w:r>
      <w:r>
        <w:rPr>
          <w:rFonts w:ascii="Arial" w:hAnsi="Arial" w:cs="Arial"/>
        </w:rPr>
        <w:t xml:space="preserve">uzavřena </w:t>
      </w:r>
      <w:r w:rsidRPr="00456085">
        <w:rPr>
          <w:rFonts w:ascii="Arial" w:hAnsi="Arial" w:cs="Arial"/>
        </w:rPr>
        <w:t>nebo prodlouž</w:t>
      </w:r>
      <w:r>
        <w:rPr>
          <w:rFonts w:ascii="Arial" w:hAnsi="Arial" w:cs="Arial"/>
        </w:rPr>
        <w:t>ena</w:t>
      </w:r>
      <w:r w:rsidRPr="00456085">
        <w:rPr>
          <w:rFonts w:ascii="Arial" w:hAnsi="Arial" w:cs="Arial"/>
        </w:rPr>
        <w:t xml:space="preserve">, nejvýše však dvakrát po sobě. </w:t>
      </w:r>
    </w:p>
    <w:p w14:paraId="78975C0B" w14:textId="36390D34" w:rsidR="00AE3D0C" w:rsidRDefault="00AE3D0C" w:rsidP="00241CB7">
      <w:pPr>
        <w:pStyle w:val="Odstavecseseznamem"/>
        <w:widowControl w:val="0"/>
        <w:numPr>
          <w:ilvl w:val="0"/>
          <w:numId w:val="36"/>
        </w:numPr>
        <w:spacing w:after="120" w:line="240" w:lineRule="auto"/>
        <w:ind w:left="284" w:hanging="284"/>
        <w:contextualSpacing w:val="0"/>
        <w:jc w:val="both"/>
        <w:rPr>
          <w:rFonts w:ascii="Arial" w:hAnsi="Arial" w:cs="Arial"/>
        </w:rPr>
      </w:pPr>
      <w:r w:rsidRPr="00AE3D0C">
        <w:rPr>
          <w:rFonts w:ascii="Arial" w:hAnsi="Arial" w:cs="Arial"/>
        </w:rPr>
        <w:t xml:space="preserve">Město si v nájemní smlouvě </w:t>
      </w:r>
      <w:bookmarkStart w:id="6" w:name="_Hlk56460794"/>
      <w:r w:rsidRPr="00AE3D0C">
        <w:rPr>
          <w:rFonts w:ascii="Arial" w:hAnsi="Arial" w:cs="Arial"/>
        </w:rPr>
        <w:t>vyhrazuje právo udělit souhlas s přijetím nového člena do</w:t>
      </w:r>
      <w:r>
        <w:rPr>
          <w:rFonts w:ascii="Arial" w:hAnsi="Arial" w:cs="Arial"/>
        </w:rPr>
        <w:t> </w:t>
      </w:r>
      <w:r w:rsidRPr="00AE3D0C">
        <w:rPr>
          <w:rFonts w:ascii="Arial" w:hAnsi="Arial" w:cs="Arial"/>
        </w:rPr>
        <w:t>nájemcovy domácnosti podle § 2272 odst. 2 občanského zákoníku.</w:t>
      </w:r>
      <w:bookmarkEnd w:id="6"/>
    </w:p>
    <w:p w14:paraId="1E93603E" w14:textId="3A4DCDC6" w:rsidR="00AE3D0C" w:rsidRDefault="00AE3D0C" w:rsidP="00241CB7">
      <w:pPr>
        <w:pStyle w:val="Odstavecseseznamem"/>
        <w:widowControl w:val="0"/>
        <w:numPr>
          <w:ilvl w:val="0"/>
          <w:numId w:val="36"/>
        </w:numPr>
        <w:spacing w:after="120" w:line="240" w:lineRule="auto"/>
        <w:ind w:left="284" w:hanging="284"/>
        <w:contextualSpacing w:val="0"/>
        <w:jc w:val="both"/>
        <w:rPr>
          <w:rFonts w:ascii="Arial" w:hAnsi="Arial" w:cs="Arial"/>
        </w:rPr>
      </w:pPr>
      <w:bookmarkStart w:id="7" w:name="_Hlk56460951"/>
      <w:r>
        <w:rPr>
          <w:rFonts w:ascii="Arial" w:hAnsi="Arial" w:cs="Arial"/>
        </w:rPr>
        <w:t xml:space="preserve">Nájemné </w:t>
      </w:r>
      <w:r w:rsidRPr="00AE3D0C">
        <w:rPr>
          <w:rFonts w:ascii="Arial" w:hAnsi="Arial" w:cs="Arial"/>
        </w:rPr>
        <w:t xml:space="preserve">bude </w:t>
      </w:r>
      <w:r>
        <w:rPr>
          <w:rFonts w:ascii="Arial" w:hAnsi="Arial" w:cs="Arial"/>
        </w:rPr>
        <w:t xml:space="preserve">zvyšováno </w:t>
      </w:r>
      <w:r w:rsidRPr="00AE3D0C">
        <w:rPr>
          <w:rFonts w:ascii="Arial" w:hAnsi="Arial" w:cs="Arial"/>
        </w:rPr>
        <w:t>o procentuální nárůst spotřebitelských cen za</w:t>
      </w:r>
      <w:r>
        <w:rPr>
          <w:rFonts w:ascii="Arial" w:hAnsi="Arial" w:cs="Arial"/>
        </w:rPr>
        <w:t> </w:t>
      </w:r>
      <w:r w:rsidRPr="00AE3D0C">
        <w:rPr>
          <w:rFonts w:ascii="Arial" w:hAnsi="Arial" w:cs="Arial"/>
        </w:rPr>
        <w:t>domácnosti celkem, pokud dojde k nárůstu měsíčního úhrnného indexu spotřebitelských cen za</w:t>
      </w:r>
      <w:r>
        <w:rPr>
          <w:rFonts w:ascii="Arial" w:hAnsi="Arial" w:cs="Arial"/>
        </w:rPr>
        <w:t> </w:t>
      </w:r>
      <w:r w:rsidRPr="00AE3D0C">
        <w:rPr>
          <w:rFonts w:ascii="Arial" w:hAnsi="Arial" w:cs="Arial"/>
        </w:rPr>
        <w:t>domácnosti celkem, zjištěného z údajů Českého statistického úřadu za období od</w:t>
      </w:r>
      <w:r>
        <w:rPr>
          <w:rFonts w:ascii="Arial" w:hAnsi="Arial" w:cs="Arial"/>
        </w:rPr>
        <w:t> </w:t>
      </w:r>
      <w:r w:rsidRPr="00AE3D0C">
        <w:rPr>
          <w:rFonts w:ascii="Arial" w:hAnsi="Arial" w:cs="Arial"/>
        </w:rPr>
        <w:t xml:space="preserve">posledního </w:t>
      </w:r>
      <w:r>
        <w:rPr>
          <w:rFonts w:ascii="Arial" w:hAnsi="Arial" w:cs="Arial"/>
        </w:rPr>
        <w:t xml:space="preserve">zvýšení nájemného </w:t>
      </w:r>
      <w:r w:rsidRPr="00AE3D0C">
        <w:rPr>
          <w:rFonts w:ascii="Arial" w:hAnsi="Arial" w:cs="Arial"/>
        </w:rPr>
        <w:t>o více než 5 %.</w:t>
      </w:r>
      <w:bookmarkEnd w:id="7"/>
    </w:p>
    <w:p w14:paraId="01A057F0" w14:textId="757B3C0F" w:rsidR="00241CB7" w:rsidRDefault="00241CB7" w:rsidP="00241CB7">
      <w:pPr>
        <w:pStyle w:val="Odstavecseseznamem"/>
        <w:widowControl w:val="0"/>
        <w:numPr>
          <w:ilvl w:val="0"/>
          <w:numId w:val="36"/>
        </w:numPr>
        <w:spacing w:after="120" w:line="240" w:lineRule="auto"/>
        <w:ind w:left="284" w:hanging="284"/>
        <w:contextualSpacing w:val="0"/>
        <w:jc w:val="both"/>
        <w:rPr>
          <w:rFonts w:ascii="Arial" w:hAnsi="Arial" w:cs="Arial"/>
        </w:rPr>
      </w:pPr>
      <w:r w:rsidRPr="00241CB7">
        <w:rPr>
          <w:rFonts w:ascii="Arial" w:hAnsi="Arial" w:cs="Arial"/>
        </w:rPr>
        <w:t xml:space="preserve">O přidělení </w:t>
      </w:r>
      <w:r>
        <w:rPr>
          <w:rFonts w:ascii="Arial" w:hAnsi="Arial" w:cs="Arial"/>
        </w:rPr>
        <w:t xml:space="preserve">sociálního </w:t>
      </w:r>
      <w:r w:rsidRPr="00993898">
        <w:rPr>
          <w:rFonts w:ascii="Arial" w:hAnsi="Arial" w:cs="Arial"/>
        </w:rPr>
        <w:t>byt</w:t>
      </w:r>
      <w:r>
        <w:rPr>
          <w:rFonts w:ascii="Arial" w:hAnsi="Arial" w:cs="Arial"/>
        </w:rPr>
        <w:t>u</w:t>
      </w:r>
      <w:r w:rsidRPr="00993898">
        <w:rPr>
          <w:rFonts w:ascii="Arial" w:hAnsi="Arial" w:cs="Arial"/>
        </w:rPr>
        <w:t xml:space="preserve"> </w:t>
      </w:r>
      <w:r w:rsidRPr="00241CB7">
        <w:rPr>
          <w:rFonts w:ascii="Arial" w:hAnsi="Arial" w:cs="Arial"/>
        </w:rPr>
        <w:t>žadateli rozhoduje rada města na</w:t>
      </w:r>
      <w:r>
        <w:rPr>
          <w:rFonts w:ascii="Arial" w:hAnsi="Arial" w:cs="Arial"/>
        </w:rPr>
        <w:t> </w:t>
      </w:r>
      <w:r w:rsidRPr="00241CB7">
        <w:rPr>
          <w:rFonts w:ascii="Arial" w:hAnsi="Arial" w:cs="Arial"/>
        </w:rPr>
        <w:t xml:space="preserve">základě doporučení SO. </w:t>
      </w:r>
    </w:p>
    <w:p w14:paraId="7D718512" w14:textId="77777777" w:rsidR="00155195" w:rsidRPr="00993898" w:rsidRDefault="00155195" w:rsidP="00155195">
      <w:pPr>
        <w:spacing w:after="120"/>
        <w:jc w:val="center"/>
        <w:rPr>
          <w:rFonts w:ascii="Arial" w:hAnsi="Arial" w:cs="Arial"/>
        </w:rPr>
      </w:pPr>
    </w:p>
    <w:p w14:paraId="02E0A75B" w14:textId="6DC9114F" w:rsidR="00993898" w:rsidRPr="00993898" w:rsidRDefault="001850A9" w:rsidP="00993898">
      <w:pPr>
        <w:spacing w:after="120"/>
        <w:jc w:val="center"/>
        <w:rPr>
          <w:rFonts w:ascii="Arial" w:hAnsi="Arial" w:cs="Arial"/>
        </w:rPr>
      </w:pPr>
      <w:r>
        <w:rPr>
          <w:rFonts w:ascii="Arial" w:hAnsi="Arial" w:cs="Arial"/>
        </w:rPr>
        <w:t xml:space="preserve">Čl. </w:t>
      </w:r>
      <w:r w:rsidR="00155195">
        <w:rPr>
          <w:rFonts w:ascii="Arial" w:hAnsi="Arial" w:cs="Arial"/>
        </w:rPr>
        <w:t>8</w:t>
      </w:r>
    </w:p>
    <w:p w14:paraId="7F80EE59" w14:textId="7363E98B" w:rsidR="00993898" w:rsidRPr="00993898" w:rsidRDefault="00993898" w:rsidP="00993898">
      <w:pPr>
        <w:spacing w:after="120"/>
        <w:jc w:val="center"/>
        <w:rPr>
          <w:rFonts w:ascii="Arial" w:hAnsi="Arial" w:cs="Arial"/>
          <w:b/>
        </w:rPr>
      </w:pPr>
      <w:r w:rsidRPr="00993898">
        <w:rPr>
          <w:rFonts w:ascii="Arial" w:hAnsi="Arial" w:cs="Arial"/>
          <w:b/>
        </w:rPr>
        <w:t xml:space="preserve">Pravidla přidělování </w:t>
      </w:r>
      <w:r w:rsidR="00B848AD">
        <w:rPr>
          <w:rFonts w:ascii="Arial" w:hAnsi="Arial" w:cs="Arial"/>
          <w:b/>
        </w:rPr>
        <w:t xml:space="preserve">dostupných bytů a </w:t>
      </w:r>
      <w:r w:rsidRPr="00993898">
        <w:rPr>
          <w:rFonts w:ascii="Arial" w:hAnsi="Arial" w:cs="Arial"/>
          <w:b/>
        </w:rPr>
        <w:t>ostatních bytů</w:t>
      </w:r>
    </w:p>
    <w:p w14:paraId="05320ECF" w14:textId="55A9EE19" w:rsidR="009E49C4" w:rsidRDefault="009E49C4" w:rsidP="00467742">
      <w:pPr>
        <w:pStyle w:val="Odstavecseseznamem"/>
        <w:widowControl w:val="0"/>
        <w:numPr>
          <w:ilvl w:val="0"/>
          <w:numId w:val="12"/>
        </w:numPr>
        <w:spacing w:after="120" w:line="240" w:lineRule="auto"/>
        <w:ind w:left="284" w:hanging="284"/>
        <w:contextualSpacing w:val="0"/>
        <w:jc w:val="both"/>
        <w:rPr>
          <w:rFonts w:ascii="Arial" w:hAnsi="Arial" w:cs="Arial"/>
        </w:rPr>
      </w:pPr>
      <w:r w:rsidRPr="00993898">
        <w:rPr>
          <w:rFonts w:ascii="Arial" w:hAnsi="Arial" w:cs="Arial"/>
        </w:rPr>
        <w:t>Pokud se nejedná o př</w:t>
      </w:r>
      <w:r>
        <w:rPr>
          <w:rFonts w:ascii="Arial" w:hAnsi="Arial" w:cs="Arial"/>
        </w:rPr>
        <w:t>ípady přidělení bytu podle čl. 5</w:t>
      </w:r>
      <w:r w:rsidRPr="00993898">
        <w:rPr>
          <w:rFonts w:ascii="Arial" w:hAnsi="Arial" w:cs="Arial"/>
        </w:rPr>
        <w:t xml:space="preserve"> a</w:t>
      </w:r>
      <w:r w:rsidR="00155195">
        <w:rPr>
          <w:rFonts w:ascii="Arial" w:hAnsi="Arial" w:cs="Arial"/>
        </w:rPr>
        <w:t>ž</w:t>
      </w:r>
      <w:r w:rsidRPr="00993898">
        <w:rPr>
          <w:rFonts w:ascii="Arial" w:hAnsi="Arial" w:cs="Arial"/>
        </w:rPr>
        <w:t xml:space="preserve"> </w:t>
      </w:r>
      <w:r w:rsidR="00155195">
        <w:rPr>
          <w:rFonts w:ascii="Arial" w:hAnsi="Arial" w:cs="Arial"/>
        </w:rPr>
        <w:t>7</w:t>
      </w:r>
      <w:r w:rsidRPr="00993898">
        <w:rPr>
          <w:rFonts w:ascii="Arial" w:hAnsi="Arial" w:cs="Arial"/>
        </w:rPr>
        <w:t xml:space="preserve"> této směrnice, může být byt přidělen</w:t>
      </w:r>
      <w:r>
        <w:rPr>
          <w:rFonts w:ascii="Arial" w:hAnsi="Arial" w:cs="Arial"/>
        </w:rPr>
        <w:t xml:space="preserve"> </w:t>
      </w:r>
      <w:r w:rsidRPr="00993898">
        <w:rPr>
          <w:rFonts w:ascii="Arial" w:hAnsi="Arial" w:cs="Arial"/>
        </w:rPr>
        <w:t>bez předchozí veřejné nabídky</w:t>
      </w:r>
      <w:r>
        <w:rPr>
          <w:rFonts w:ascii="Arial" w:hAnsi="Arial" w:cs="Arial"/>
        </w:rPr>
        <w:t xml:space="preserve"> </w:t>
      </w:r>
      <w:r w:rsidRPr="00993898">
        <w:rPr>
          <w:rFonts w:ascii="Arial" w:hAnsi="Arial" w:cs="Arial"/>
        </w:rPr>
        <w:t>na základě rozhodnutí rady města</w:t>
      </w:r>
    </w:p>
    <w:p w14:paraId="302D72E2" w14:textId="00099D32" w:rsidR="009E49C4" w:rsidRDefault="009E49C4" w:rsidP="009E49C4">
      <w:pPr>
        <w:pStyle w:val="Odstavecseseznamem"/>
        <w:widowControl w:val="0"/>
        <w:numPr>
          <w:ilvl w:val="0"/>
          <w:numId w:val="34"/>
        </w:numPr>
        <w:spacing w:after="120" w:line="240" w:lineRule="auto"/>
        <w:contextualSpacing w:val="0"/>
        <w:jc w:val="both"/>
        <w:rPr>
          <w:rFonts w:ascii="Arial" w:hAnsi="Arial" w:cs="Arial"/>
        </w:rPr>
      </w:pPr>
      <w:r w:rsidRPr="00993898">
        <w:rPr>
          <w:rFonts w:ascii="Arial" w:hAnsi="Arial" w:cs="Arial"/>
        </w:rPr>
        <w:t>v mimořádných situacích (např. vyhoření, úmrtí člena domácnosti, vyklizení objektu z technických důvodů)</w:t>
      </w:r>
      <w:r>
        <w:rPr>
          <w:rFonts w:ascii="Arial" w:hAnsi="Arial" w:cs="Arial"/>
        </w:rPr>
        <w:t>,</w:t>
      </w:r>
    </w:p>
    <w:p w14:paraId="6FC70BEA" w14:textId="0B4AD6D1" w:rsidR="00F26FDA" w:rsidRPr="00F54249" w:rsidRDefault="009E49C4" w:rsidP="00F54249">
      <w:pPr>
        <w:pStyle w:val="Odstavecseseznamem"/>
        <w:widowControl w:val="0"/>
        <w:numPr>
          <w:ilvl w:val="0"/>
          <w:numId w:val="34"/>
        </w:numPr>
        <w:spacing w:after="120" w:line="240" w:lineRule="auto"/>
        <w:contextualSpacing w:val="0"/>
        <w:jc w:val="both"/>
        <w:rPr>
          <w:rFonts w:ascii="Arial" w:hAnsi="Arial" w:cs="Arial"/>
        </w:rPr>
      </w:pPr>
      <w:r>
        <w:rPr>
          <w:rFonts w:ascii="Arial" w:hAnsi="Arial" w:cs="Arial"/>
        </w:rPr>
        <w:t>žadateli ze seznamu žadatelů o přidělení bytu</w:t>
      </w:r>
      <w:r w:rsidR="00F54249">
        <w:rPr>
          <w:rFonts w:ascii="Arial" w:hAnsi="Arial" w:cs="Arial"/>
        </w:rPr>
        <w:t>.</w:t>
      </w:r>
    </w:p>
    <w:p w14:paraId="3E6CFDE3" w14:textId="3A45D5BA" w:rsidR="00467742" w:rsidRPr="009E49C4" w:rsidRDefault="009E49C4" w:rsidP="009E49C4">
      <w:pPr>
        <w:pStyle w:val="Odstavecseseznamem"/>
        <w:widowControl w:val="0"/>
        <w:numPr>
          <w:ilvl w:val="0"/>
          <w:numId w:val="12"/>
        </w:numPr>
        <w:spacing w:after="120" w:line="240" w:lineRule="auto"/>
        <w:ind w:left="284" w:hanging="284"/>
        <w:contextualSpacing w:val="0"/>
        <w:jc w:val="both"/>
        <w:rPr>
          <w:rFonts w:ascii="Arial" w:hAnsi="Arial" w:cs="Arial"/>
        </w:rPr>
      </w:pPr>
      <w:r>
        <w:rPr>
          <w:rFonts w:ascii="Arial" w:hAnsi="Arial" w:cs="Arial"/>
        </w:rPr>
        <w:t xml:space="preserve">Při posuzování žádosti o přidělení bytu žadateli ze seznamu žadatelů o přidělení bytu </w:t>
      </w:r>
      <w:r w:rsidR="00467742" w:rsidRPr="009E49C4">
        <w:rPr>
          <w:rFonts w:ascii="Arial" w:hAnsi="Arial" w:cs="Arial"/>
        </w:rPr>
        <w:t xml:space="preserve">se přihlíží k celkovým sociálním a majetkovým poměrům žadatele, není-li touto směrnicí stanoveno jinak. </w:t>
      </w:r>
      <w:r w:rsidR="009A4804">
        <w:rPr>
          <w:rFonts w:ascii="Arial" w:hAnsi="Arial" w:cs="Arial"/>
        </w:rPr>
        <w:t xml:space="preserve">SO se vyjádří k žadatelům o přidělení dostupného nebo ostatního bytu z hlediska sociálních podmínek a </w:t>
      </w:r>
      <w:r w:rsidR="009A4804" w:rsidRPr="009A4804">
        <w:rPr>
          <w:rFonts w:ascii="Arial" w:hAnsi="Arial" w:cs="Arial"/>
        </w:rPr>
        <w:t>vytipuje zpravidla 3</w:t>
      </w:r>
      <w:r w:rsidR="009A4804">
        <w:rPr>
          <w:rFonts w:ascii="Arial" w:hAnsi="Arial" w:cs="Arial"/>
        </w:rPr>
        <w:t xml:space="preserve"> </w:t>
      </w:r>
      <w:r w:rsidR="009A4804" w:rsidRPr="009A4804">
        <w:rPr>
          <w:rFonts w:ascii="Arial" w:hAnsi="Arial" w:cs="Arial"/>
        </w:rPr>
        <w:t>zájemce s uvedením důvodu potřeb</w:t>
      </w:r>
      <w:r w:rsidR="007F55A4">
        <w:rPr>
          <w:rFonts w:ascii="Arial" w:hAnsi="Arial" w:cs="Arial"/>
        </w:rPr>
        <w:t>nosti</w:t>
      </w:r>
      <w:r w:rsidR="009A4804" w:rsidRPr="009A4804">
        <w:rPr>
          <w:rFonts w:ascii="Arial" w:hAnsi="Arial" w:cs="Arial"/>
        </w:rPr>
        <w:t xml:space="preserve"> a doporuč</w:t>
      </w:r>
      <w:r w:rsidR="009A4804">
        <w:rPr>
          <w:rFonts w:ascii="Arial" w:hAnsi="Arial" w:cs="Arial"/>
        </w:rPr>
        <w:t xml:space="preserve">eným pořadím </w:t>
      </w:r>
      <w:r w:rsidR="007F55A4">
        <w:rPr>
          <w:rFonts w:ascii="Arial" w:hAnsi="Arial" w:cs="Arial"/>
        </w:rPr>
        <w:t xml:space="preserve">zájemců o </w:t>
      </w:r>
      <w:r w:rsidR="009A4804">
        <w:rPr>
          <w:rFonts w:ascii="Arial" w:hAnsi="Arial" w:cs="Arial"/>
        </w:rPr>
        <w:t>přidělení bytu</w:t>
      </w:r>
      <w:r w:rsidR="007F55A4">
        <w:rPr>
          <w:rFonts w:ascii="Arial" w:hAnsi="Arial" w:cs="Arial"/>
        </w:rPr>
        <w:t xml:space="preserve"> ze sociálních důvodů</w:t>
      </w:r>
      <w:r w:rsidR="009A4804" w:rsidRPr="009A4804">
        <w:rPr>
          <w:rFonts w:ascii="Arial" w:hAnsi="Arial" w:cs="Arial"/>
        </w:rPr>
        <w:t>.</w:t>
      </w:r>
      <w:r w:rsidR="009A4804">
        <w:rPr>
          <w:rFonts w:ascii="Arial" w:hAnsi="Arial" w:cs="Arial"/>
        </w:rPr>
        <w:t xml:space="preserve"> </w:t>
      </w:r>
      <w:r w:rsidR="00467742" w:rsidRPr="009E49C4">
        <w:rPr>
          <w:rFonts w:ascii="Arial" w:hAnsi="Arial" w:cs="Arial"/>
        </w:rPr>
        <w:t>Při posuzování žádost</w:t>
      </w:r>
      <w:r>
        <w:rPr>
          <w:rFonts w:ascii="Arial" w:hAnsi="Arial" w:cs="Arial"/>
        </w:rPr>
        <w:t>i</w:t>
      </w:r>
      <w:r w:rsidR="00467742" w:rsidRPr="009E49C4">
        <w:rPr>
          <w:rFonts w:ascii="Arial" w:hAnsi="Arial" w:cs="Arial"/>
        </w:rPr>
        <w:t xml:space="preserve"> o přidělení bytu</w:t>
      </w:r>
      <w:r>
        <w:rPr>
          <w:rFonts w:ascii="Arial" w:hAnsi="Arial" w:cs="Arial"/>
        </w:rPr>
        <w:t xml:space="preserve"> </w:t>
      </w:r>
      <w:r w:rsidR="00467742" w:rsidRPr="009E49C4">
        <w:rPr>
          <w:rFonts w:ascii="Arial" w:hAnsi="Arial" w:cs="Arial"/>
        </w:rPr>
        <w:t>se postupuje podle těchto kritérií:</w:t>
      </w:r>
    </w:p>
    <w:tbl>
      <w:tblPr>
        <w:tblStyle w:val="Mkatabulky"/>
        <w:tblW w:w="0" w:type="auto"/>
        <w:tblInd w:w="392" w:type="dxa"/>
        <w:tblLook w:val="04A0" w:firstRow="1" w:lastRow="0" w:firstColumn="1" w:lastColumn="0" w:noHBand="0" w:noVBand="1"/>
      </w:tblPr>
      <w:tblGrid>
        <w:gridCol w:w="7097"/>
        <w:gridCol w:w="1573"/>
      </w:tblGrid>
      <w:tr w:rsidR="00467742" w14:paraId="634F8B65" w14:textId="77777777" w:rsidTr="00D96CF1">
        <w:tc>
          <w:tcPr>
            <w:tcW w:w="7229" w:type="dxa"/>
          </w:tcPr>
          <w:p w14:paraId="7654CB46" w14:textId="77777777" w:rsidR="00467742" w:rsidRPr="0088492B" w:rsidRDefault="00467742" w:rsidP="00D96CF1">
            <w:pPr>
              <w:widowControl w:val="0"/>
              <w:adjustRightInd w:val="0"/>
              <w:spacing w:before="100" w:beforeAutospacing="1" w:after="100" w:afterAutospacing="1"/>
              <w:jc w:val="center"/>
              <w:rPr>
                <w:rFonts w:ascii="Arial" w:eastAsia="Times New Roman" w:hAnsi="Arial" w:cs="Arial"/>
                <w:b/>
                <w:lang w:eastAsia="cs-CZ"/>
              </w:rPr>
            </w:pPr>
            <w:r w:rsidRPr="0088492B">
              <w:rPr>
                <w:rFonts w:ascii="Arial" w:eastAsia="Times New Roman" w:hAnsi="Arial" w:cs="Arial"/>
                <w:b/>
                <w:lang w:eastAsia="cs-CZ"/>
              </w:rPr>
              <w:t>Posuzované hledisko</w:t>
            </w:r>
          </w:p>
        </w:tc>
        <w:tc>
          <w:tcPr>
            <w:tcW w:w="1591" w:type="dxa"/>
          </w:tcPr>
          <w:p w14:paraId="2E072628" w14:textId="77777777" w:rsidR="00467742" w:rsidRPr="0088492B" w:rsidRDefault="00467742" w:rsidP="00D96CF1">
            <w:pPr>
              <w:widowControl w:val="0"/>
              <w:adjustRightInd w:val="0"/>
              <w:spacing w:before="100" w:beforeAutospacing="1" w:after="100" w:afterAutospacing="1"/>
              <w:rPr>
                <w:rFonts w:ascii="Arial" w:eastAsia="Times New Roman" w:hAnsi="Arial" w:cs="Arial"/>
                <w:b/>
                <w:lang w:eastAsia="cs-CZ"/>
              </w:rPr>
            </w:pPr>
            <w:r w:rsidRPr="0088492B">
              <w:rPr>
                <w:rFonts w:ascii="Arial" w:eastAsia="Times New Roman" w:hAnsi="Arial" w:cs="Arial"/>
                <w:b/>
                <w:lang w:eastAsia="cs-CZ"/>
              </w:rPr>
              <w:t>Počet bodů</w:t>
            </w:r>
          </w:p>
        </w:tc>
      </w:tr>
      <w:tr w:rsidR="00467742" w14:paraId="71B1EA88" w14:textId="77777777" w:rsidTr="00D96CF1">
        <w:tc>
          <w:tcPr>
            <w:tcW w:w="7229" w:type="dxa"/>
          </w:tcPr>
          <w:p w14:paraId="7DA38ABD" w14:textId="77777777" w:rsidR="00467742" w:rsidRPr="0088492B" w:rsidRDefault="00467742" w:rsidP="00D96CF1">
            <w:pPr>
              <w:widowControl w:val="0"/>
              <w:adjustRightInd w:val="0"/>
              <w:spacing w:before="100" w:beforeAutospacing="1" w:after="100" w:afterAutospacing="1"/>
              <w:rPr>
                <w:rFonts w:ascii="Arial" w:eastAsia="Times New Roman" w:hAnsi="Arial" w:cs="Arial"/>
                <w:lang w:eastAsia="cs-CZ"/>
              </w:rPr>
            </w:pPr>
            <w:r w:rsidRPr="0088492B">
              <w:rPr>
                <w:rFonts w:ascii="Arial" w:eastAsia="Times New Roman" w:hAnsi="Arial" w:cs="Arial"/>
                <w:b/>
                <w:lang w:eastAsia="cs-CZ"/>
              </w:rPr>
              <w:t>Trvalý pobyt</w:t>
            </w:r>
            <w:r w:rsidRPr="0088492B">
              <w:rPr>
                <w:rFonts w:ascii="Arial" w:eastAsia="Times New Roman" w:hAnsi="Arial" w:cs="Arial"/>
                <w:lang w:eastAsia="cs-CZ"/>
              </w:rPr>
              <w:t xml:space="preserve"> </w:t>
            </w:r>
            <w:r w:rsidRPr="0088492B">
              <w:rPr>
                <w:rFonts w:ascii="Arial" w:eastAsia="Times New Roman" w:hAnsi="Arial" w:cs="Arial"/>
                <w:b/>
                <w:lang w:eastAsia="cs-CZ"/>
              </w:rPr>
              <w:t>žadatele</w:t>
            </w:r>
            <w:r>
              <w:rPr>
                <w:rFonts w:ascii="Arial" w:eastAsia="Times New Roman" w:hAnsi="Arial" w:cs="Arial"/>
                <w:lang w:eastAsia="cs-CZ"/>
              </w:rPr>
              <w:t xml:space="preserve"> </w:t>
            </w:r>
            <w:r w:rsidRPr="0088492B">
              <w:rPr>
                <w:rFonts w:ascii="Arial" w:eastAsia="Times New Roman" w:hAnsi="Arial" w:cs="Arial"/>
                <w:lang w:eastAsia="cs-CZ"/>
              </w:rPr>
              <w:t>–</w:t>
            </w:r>
            <w:r>
              <w:rPr>
                <w:rFonts w:ascii="Arial" w:eastAsia="Times New Roman" w:hAnsi="Arial" w:cs="Arial"/>
                <w:lang w:eastAsia="cs-CZ"/>
              </w:rPr>
              <w:t xml:space="preserve"> </w:t>
            </w:r>
            <w:r w:rsidRPr="0088492B">
              <w:rPr>
                <w:rFonts w:ascii="Arial" w:eastAsia="Times New Roman" w:hAnsi="Arial" w:cs="Arial"/>
                <w:lang w:eastAsia="cs-CZ"/>
              </w:rPr>
              <w:t>ve městě Dobříši</w:t>
            </w:r>
          </w:p>
        </w:tc>
        <w:tc>
          <w:tcPr>
            <w:tcW w:w="1591" w:type="dxa"/>
          </w:tcPr>
          <w:p w14:paraId="060E67D4" w14:textId="77777777" w:rsidR="00467742" w:rsidRPr="0088492B" w:rsidRDefault="00467742" w:rsidP="00D96CF1">
            <w:pPr>
              <w:widowControl w:val="0"/>
              <w:adjustRightInd w:val="0"/>
              <w:spacing w:before="100" w:beforeAutospacing="1" w:after="100" w:afterAutospacing="1"/>
              <w:ind w:right="555"/>
              <w:jc w:val="right"/>
              <w:rPr>
                <w:rFonts w:ascii="Arial" w:eastAsia="Times New Roman" w:hAnsi="Arial" w:cs="Arial"/>
                <w:lang w:eastAsia="cs-CZ"/>
              </w:rPr>
            </w:pPr>
            <w:r w:rsidRPr="0088492B">
              <w:rPr>
                <w:rFonts w:ascii="Arial" w:eastAsia="Times New Roman" w:hAnsi="Arial" w:cs="Arial"/>
                <w:lang w:eastAsia="cs-CZ"/>
              </w:rPr>
              <w:t>30</w:t>
            </w:r>
          </w:p>
        </w:tc>
      </w:tr>
      <w:tr w:rsidR="00467742" w14:paraId="2740901F" w14:textId="77777777" w:rsidTr="00D96CF1">
        <w:tc>
          <w:tcPr>
            <w:tcW w:w="7229" w:type="dxa"/>
          </w:tcPr>
          <w:p w14:paraId="517F5E4A" w14:textId="77777777" w:rsidR="00467742" w:rsidRPr="0088492B" w:rsidRDefault="00467742" w:rsidP="00D96CF1">
            <w:pPr>
              <w:widowControl w:val="0"/>
              <w:adjustRightInd w:val="0"/>
              <w:spacing w:before="100" w:beforeAutospacing="1" w:after="100" w:afterAutospacing="1"/>
              <w:rPr>
                <w:rFonts w:ascii="Arial" w:eastAsia="Times New Roman" w:hAnsi="Arial" w:cs="Arial"/>
                <w:lang w:eastAsia="cs-CZ"/>
              </w:rPr>
            </w:pPr>
            <w:r w:rsidRPr="0088492B">
              <w:rPr>
                <w:rFonts w:ascii="Arial" w:eastAsia="Times New Roman" w:hAnsi="Arial" w:cs="Arial"/>
                <w:b/>
                <w:lang w:eastAsia="cs-CZ"/>
              </w:rPr>
              <w:t>Trvalý pobyt</w:t>
            </w:r>
            <w:r w:rsidRPr="0088492B">
              <w:rPr>
                <w:rFonts w:ascii="Arial" w:eastAsia="Times New Roman" w:hAnsi="Arial" w:cs="Arial"/>
                <w:lang w:eastAsia="cs-CZ"/>
              </w:rPr>
              <w:t xml:space="preserve"> </w:t>
            </w:r>
            <w:r w:rsidRPr="0088492B">
              <w:rPr>
                <w:rFonts w:ascii="Arial" w:eastAsia="Times New Roman" w:hAnsi="Arial" w:cs="Arial"/>
                <w:b/>
                <w:lang w:eastAsia="cs-CZ"/>
              </w:rPr>
              <w:t>žadatele</w:t>
            </w:r>
            <w:r>
              <w:rPr>
                <w:rFonts w:ascii="Arial" w:eastAsia="Times New Roman" w:hAnsi="Arial" w:cs="Arial"/>
                <w:lang w:eastAsia="cs-CZ"/>
              </w:rPr>
              <w:t xml:space="preserve"> – </w:t>
            </w:r>
            <w:r w:rsidRPr="0088492B">
              <w:rPr>
                <w:rFonts w:ascii="Arial" w:eastAsia="Times New Roman" w:hAnsi="Arial" w:cs="Arial"/>
                <w:lang w:eastAsia="cs-CZ"/>
              </w:rPr>
              <w:t xml:space="preserve">na území </w:t>
            </w:r>
            <w:r>
              <w:rPr>
                <w:rFonts w:ascii="Arial" w:eastAsia="Times New Roman" w:hAnsi="Arial" w:cs="Arial"/>
                <w:lang w:eastAsia="cs-CZ"/>
              </w:rPr>
              <w:t xml:space="preserve">obce </w:t>
            </w:r>
            <w:r w:rsidRPr="0088492B">
              <w:rPr>
                <w:rFonts w:ascii="Arial" w:eastAsia="Times New Roman" w:hAnsi="Arial" w:cs="Arial"/>
                <w:lang w:eastAsia="cs-CZ"/>
              </w:rPr>
              <w:t>ORP Dobříš</w:t>
            </w:r>
          </w:p>
        </w:tc>
        <w:tc>
          <w:tcPr>
            <w:tcW w:w="1591" w:type="dxa"/>
          </w:tcPr>
          <w:p w14:paraId="1E511287" w14:textId="77777777" w:rsidR="00467742" w:rsidRPr="0088492B" w:rsidRDefault="00467742" w:rsidP="00D96CF1">
            <w:pPr>
              <w:widowControl w:val="0"/>
              <w:adjustRightInd w:val="0"/>
              <w:spacing w:before="100" w:beforeAutospacing="1" w:after="100" w:afterAutospacing="1"/>
              <w:ind w:right="555"/>
              <w:jc w:val="right"/>
              <w:rPr>
                <w:rFonts w:ascii="Arial" w:eastAsia="Times New Roman" w:hAnsi="Arial" w:cs="Arial"/>
                <w:lang w:eastAsia="cs-CZ"/>
              </w:rPr>
            </w:pPr>
            <w:r w:rsidRPr="0088492B">
              <w:rPr>
                <w:rFonts w:ascii="Arial" w:eastAsia="Times New Roman" w:hAnsi="Arial" w:cs="Arial"/>
                <w:lang w:eastAsia="cs-CZ"/>
              </w:rPr>
              <w:t>15</w:t>
            </w:r>
          </w:p>
        </w:tc>
      </w:tr>
      <w:tr w:rsidR="00467742" w14:paraId="191D2E12" w14:textId="77777777" w:rsidTr="00D96CF1">
        <w:tc>
          <w:tcPr>
            <w:tcW w:w="7229" w:type="dxa"/>
          </w:tcPr>
          <w:p w14:paraId="72E5CF3F" w14:textId="77777777" w:rsidR="00467742" w:rsidRPr="0088492B" w:rsidRDefault="00467742" w:rsidP="00D96CF1">
            <w:pPr>
              <w:widowControl w:val="0"/>
              <w:adjustRightInd w:val="0"/>
              <w:spacing w:before="100" w:beforeAutospacing="1" w:after="100" w:afterAutospacing="1"/>
              <w:rPr>
                <w:rFonts w:ascii="Arial" w:eastAsia="Times New Roman" w:hAnsi="Arial" w:cs="Arial"/>
                <w:lang w:eastAsia="cs-CZ"/>
              </w:rPr>
            </w:pPr>
            <w:r w:rsidRPr="0088492B">
              <w:rPr>
                <w:rFonts w:ascii="Arial" w:eastAsia="Times New Roman" w:hAnsi="Arial" w:cs="Arial"/>
                <w:b/>
                <w:lang w:eastAsia="cs-CZ"/>
              </w:rPr>
              <w:t>Trvalý pobyt</w:t>
            </w:r>
            <w:r>
              <w:rPr>
                <w:rFonts w:ascii="Arial" w:eastAsia="Times New Roman" w:hAnsi="Arial" w:cs="Arial"/>
                <w:b/>
                <w:lang w:eastAsia="cs-CZ"/>
              </w:rPr>
              <w:t xml:space="preserve"> </w:t>
            </w:r>
            <w:r w:rsidRPr="0088492B">
              <w:rPr>
                <w:rFonts w:ascii="Arial" w:eastAsia="Times New Roman" w:hAnsi="Arial" w:cs="Arial"/>
                <w:b/>
                <w:lang w:eastAsia="cs-CZ"/>
              </w:rPr>
              <w:t>žadatele</w:t>
            </w:r>
            <w:r w:rsidRPr="0088492B">
              <w:rPr>
                <w:rFonts w:ascii="Arial" w:eastAsia="Times New Roman" w:hAnsi="Arial" w:cs="Arial"/>
                <w:lang w:eastAsia="cs-CZ"/>
              </w:rPr>
              <w:t xml:space="preserve"> –</w:t>
            </w:r>
            <w:r>
              <w:rPr>
                <w:rFonts w:ascii="Arial" w:eastAsia="Times New Roman" w:hAnsi="Arial" w:cs="Arial"/>
                <w:lang w:eastAsia="cs-CZ"/>
              </w:rPr>
              <w:t xml:space="preserve"> </w:t>
            </w:r>
            <w:r w:rsidRPr="0088492B">
              <w:rPr>
                <w:rFonts w:ascii="Arial" w:eastAsia="Times New Roman" w:hAnsi="Arial" w:cs="Arial"/>
                <w:lang w:eastAsia="cs-CZ"/>
              </w:rPr>
              <w:t>mimo území města a ORP Dobříš</w:t>
            </w:r>
          </w:p>
        </w:tc>
        <w:tc>
          <w:tcPr>
            <w:tcW w:w="1591" w:type="dxa"/>
          </w:tcPr>
          <w:p w14:paraId="754CA9DB" w14:textId="77777777" w:rsidR="00467742" w:rsidRPr="0088492B" w:rsidRDefault="00467742" w:rsidP="00D96CF1">
            <w:pPr>
              <w:widowControl w:val="0"/>
              <w:adjustRightInd w:val="0"/>
              <w:spacing w:before="100" w:beforeAutospacing="1" w:after="100" w:afterAutospacing="1"/>
              <w:ind w:right="555"/>
              <w:jc w:val="right"/>
              <w:rPr>
                <w:rFonts w:ascii="Arial" w:eastAsia="Times New Roman" w:hAnsi="Arial" w:cs="Arial"/>
                <w:lang w:eastAsia="cs-CZ"/>
              </w:rPr>
            </w:pPr>
            <w:r w:rsidRPr="0088492B">
              <w:rPr>
                <w:rFonts w:ascii="Arial" w:eastAsia="Times New Roman" w:hAnsi="Arial" w:cs="Arial"/>
                <w:lang w:eastAsia="cs-CZ"/>
              </w:rPr>
              <w:t>0</w:t>
            </w:r>
          </w:p>
        </w:tc>
      </w:tr>
      <w:tr w:rsidR="00467742" w14:paraId="5CF2B7C7" w14:textId="77777777" w:rsidTr="00D96CF1">
        <w:tc>
          <w:tcPr>
            <w:tcW w:w="7229" w:type="dxa"/>
          </w:tcPr>
          <w:p w14:paraId="0F7D3797" w14:textId="77777777" w:rsidR="00467742" w:rsidRPr="0088492B" w:rsidRDefault="00467742" w:rsidP="00D96CF1">
            <w:pPr>
              <w:widowControl w:val="0"/>
              <w:adjustRightInd w:val="0"/>
              <w:spacing w:before="100" w:beforeAutospacing="1" w:after="100" w:afterAutospacing="1"/>
              <w:rPr>
                <w:rFonts w:ascii="Arial" w:eastAsia="Times New Roman" w:hAnsi="Arial" w:cs="Arial"/>
                <w:lang w:eastAsia="cs-CZ"/>
              </w:rPr>
            </w:pPr>
            <w:r w:rsidRPr="0088492B">
              <w:rPr>
                <w:rFonts w:ascii="Arial" w:eastAsia="Times New Roman" w:hAnsi="Arial" w:cs="Arial"/>
                <w:b/>
                <w:lang w:eastAsia="cs-CZ"/>
              </w:rPr>
              <w:t xml:space="preserve">Zdroj příjmů: </w:t>
            </w:r>
            <w:r w:rsidRPr="0088492B">
              <w:rPr>
                <w:rFonts w:ascii="Arial" w:eastAsia="Times New Roman" w:hAnsi="Arial" w:cs="Arial"/>
                <w:lang w:eastAsia="cs-CZ"/>
              </w:rPr>
              <w:t>ze zaměstnání/OSVČ/</w:t>
            </w:r>
            <w:r>
              <w:rPr>
                <w:rFonts w:ascii="Arial" w:eastAsia="Times New Roman" w:hAnsi="Arial" w:cs="Arial"/>
                <w:lang w:eastAsia="cs-CZ"/>
              </w:rPr>
              <w:t>důchod, MD, RD</w:t>
            </w:r>
          </w:p>
        </w:tc>
        <w:tc>
          <w:tcPr>
            <w:tcW w:w="1591" w:type="dxa"/>
          </w:tcPr>
          <w:p w14:paraId="51CA6788" w14:textId="77777777" w:rsidR="00467742" w:rsidRPr="0088492B" w:rsidRDefault="00467742" w:rsidP="00D96CF1">
            <w:pPr>
              <w:widowControl w:val="0"/>
              <w:adjustRightInd w:val="0"/>
              <w:spacing w:before="100" w:beforeAutospacing="1" w:after="100" w:afterAutospacing="1"/>
              <w:ind w:right="555"/>
              <w:jc w:val="right"/>
              <w:rPr>
                <w:rFonts w:ascii="Arial" w:eastAsia="Times New Roman" w:hAnsi="Arial" w:cs="Arial"/>
                <w:lang w:eastAsia="cs-CZ"/>
              </w:rPr>
            </w:pPr>
            <w:r w:rsidRPr="0088492B">
              <w:rPr>
                <w:rFonts w:ascii="Arial" w:eastAsia="Times New Roman" w:hAnsi="Arial" w:cs="Arial"/>
                <w:lang w:eastAsia="cs-CZ"/>
              </w:rPr>
              <w:t>25</w:t>
            </w:r>
          </w:p>
        </w:tc>
      </w:tr>
      <w:tr w:rsidR="00467742" w14:paraId="367A0247" w14:textId="77777777" w:rsidTr="00D96CF1">
        <w:tc>
          <w:tcPr>
            <w:tcW w:w="7229" w:type="dxa"/>
          </w:tcPr>
          <w:p w14:paraId="6681324B" w14:textId="77777777" w:rsidR="00467742" w:rsidRPr="0088492B" w:rsidRDefault="00467742" w:rsidP="00D96CF1">
            <w:pPr>
              <w:widowControl w:val="0"/>
              <w:adjustRightInd w:val="0"/>
              <w:spacing w:before="100" w:beforeAutospacing="1" w:after="100" w:afterAutospacing="1"/>
              <w:rPr>
                <w:rFonts w:ascii="Arial" w:eastAsia="Times New Roman" w:hAnsi="Arial" w:cs="Arial"/>
                <w:lang w:eastAsia="cs-CZ"/>
              </w:rPr>
            </w:pPr>
            <w:r w:rsidRPr="0088492B">
              <w:rPr>
                <w:rFonts w:ascii="Arial" w:eastAsia="Times New Roman" w:hAnsi="Arial" w:cs="Arial"/>
                <w:b/>
                <w:lang w:eastAsia="cs-CZ"/>
              </w:rPr>
              <w:t xml:space="preserve">Zdroj příjmů: </w:t>
            </w:r>
            <w:r w:rsidRPr="0088492B">
              <w:rPr>
                <w:rFonts w:ascii="Arial" w:eastAsia="Times New Roman" w:hAnsi="Arial" w:cs="Arial"/>
                <w:lang w:eastAsia="cs-CZ"/>
              </w:rPr>
              <w:t>nezaměstnaný/evidovaný na ÚP</w:t>
            </w:r>
          </w:p>
        </w:tc>
        <w:tc>
          <w:tcPr>
            <w:tcW w:w="1591" w:type="dxa"/>
          </w:tcPr>
          <w:p w14:paraId="057361C2" w14:textId="77777777" w:rsidR="00467742" w:rsidRPr="0088492B" w:rsidRDefault="00467742" w:rsidP="00D96CF1">
            <w:pPr>
              <w:widowControl w:val="0"/>
              <w:adjustRightInd w:val="0"/>
              <w:spacing w:before="100" w:beforeAutospacing="1" w:after="100" w:afterAutospacing="1"/>
              <w:ind w:right="555"/>
              <w:jc w:val="right"/>
              <w:rPr>
                <w:rFonts w:ascii="Arial" w:eastAsia="Times New Roman" w:hAnsi="Arial" w:cs="Arial"/>
                <w:lang w:eastAsia="cs-CZ"/>
              </w:rPr>
            </w:pPr>
            <w:r w:rsidRPr="0088492B">
              <w:rPr>
                <w:rFonts w:ascii="Arial" w:eastAsia="Times New Roman" w:hAnsi="Arial" w:cs="Arial"/>
                <w:lang w:eastAsia="cs-CZ"/>
              </w:rPr>
              <w:t>5</w:t>
            </w:r>
          </w:p>
        </w:tc>
      </w:tr>
      <w:tr w:rsidR="00467742" w14:paraId="7A4B188A" w14:textId="77777777" w:rsidTr="00D96CF1">
        <w:tc>
          <w:tcPr>
            <w:tcW w:w="7229" w:type="dxa"/>
          </w:tcPr>
          <w:p w14:paraId="01B63D7B" w14:textId="77777777" w:rsidR="00467742" w:rsidRPr="0088492B" w:rsidRDefault="00467742" w:rsidP="00D96CF1">
            <w:pPr>
              <w:widowControl w:val="0"/>
              <w:adjustRightInd w:val="0"/>
              <w:spacing w:before="100" w:beforeAutospacing="1" w:after="100" w:afterAutospacing="1"/>
              <w:rPr>
                <w:rFonts w:ascii="Arial" w:hAnsi="Arial" w:cs="Arial"/>
              </w:rPr>
            </w:pPr>
            <w:r w:rsidRPr="0088492B">
              <w:rPr>
                <w:rFonts w:ascii="Arial" w:eastAsia="Times New Roman" w:hAnsi="Arial" w:cs="Arial"/>
                <w:b/>
                <w:lang w:eastAsia="cs-CZ"/>
              </w:rPr>
              <w:t>Stav</w:t>
            </w:r>
            <w:r w:rsidRPr="0088492B">
              <w:rPr>
                <w:rFonts w:ascii="Arial" w:eastAsia="Times New Roman" w:hAnsi="Arial" w:cs="Arial"/>
                <w:lang w:eastAsia="cs-CZ"/>
              </w:rPr>
              <w:t xml:space="preserve"> </w:t>
            </w:r>
            <w:r>
              <w:rPr>
                <w:rFonts w:ascii="Arial" w:eastAsia="Times New Roman" w:hAnsi="Arial" w:cs="Arial"/>
                <w:lang w:eastAsia="cs-CZ"/>
              </w:rPr>
              <w:t>–</w:t>
            </w:r>
            <w:r w:rsidRPr="0088492B">
              <w:rPr>
                <w:rFonts w:ascii="Arial" w:hAnsi="Arial" w:cs="Arial"/>
              </w:rPr>
              <w:t xml:space="preserve"> svobodný/á, rozvedený/á, vdovec/</w:t>
            </w:r>
            <w:proofErr w:type="spellStart"/>
            <w:r w:rsidRPr="0088492B">
              <w:rPr>
                <w:rFonts w:ascii="Arial" w:hAnsi="Arial" w:cs="Arial"/>
              </w:rPr>
              <w:t>va</w:t>
            </w:r>
            <w:proofErr w:type="spellEnd"/>
            <w:r w:rsidRPr="0088492B">
              <w:rPr>
                <w:rFonts w:ascii="Arial" w:hAnsi="Arial" w:cs="Arial"/>
              </w:rPr>
              <w:t xml:space="preserve"> – jedna osoba        </w:t>
            </w:r>
          </w:p>
        </w:tc>
        <w:tc>
          <w:tcPr>
            <w:tcW w:w="1591" w:type="dxa"/>
          </w:tcPr>
          <w:p w14:paraId="47614970" w14:textId="77777777" w:rsidR="00467742" w:rsidRPr="0088492B" w:rsidRDefault="00467742" w:rsidP="00D96CF1">
            <w:pPr>
              <w:widowControl w:val="0"/>
              <w:adjustRightInd w:val="0"/>
              <w:spacing w:before="100" w:beforeAutospacing="1" w:after="100" w:afterAutospacing="1"/>
              <w:ind w:right="555"/>
              <w:jc w:val="right"/>
              <w:rPr>
                <w:rFonts w:ascii="Arial" w:eastAsia="Times New Roman" w:hAnsi="Arial" w:cs="Arial"/>
                <w:lang w:eastAsia="cs-CZ"/>
              </w:rPr>
            </w:pPr>
            <w:r w:rsidRPr="0088492B">
              <w:rPr>
                <w:rFonts w:ascii="Arial" w:eastAsia="Times New Roman" w:hAnsi="Arial" w:cs="Arial"/>
                <w:lang w:eastAsia="cs-CZ"/>
              </w:rPr>
              <w:t>5</w:t>
            </w:r>
          </w:p>
        </w:tc>
      </w:tr>
      <w:tr w:rsidR="00467742" w14:paraId="03A0ACFE" w14:textId="77777777" w:rsidTr="00D96CF1">
        <w:tc>
          <w:tcPr>
            <w:tcW w:w="7229" w:type="dxa"/>
          </w:tcPr>
          <w:p w14:paraId="2DF96896" w14:textId="77777777" w:rsidR="00467742" w:rsidRPr="0088492B" w:rsidRDefault="00467742" w:rsidP="00D96CF1">
            <w:pPr>
              <w:widowControl w:val="0"/>
              <w:adjustRightInd w:val="0"/>
              <w:spacing w:before="100" w:beforeAutospacing="1" w:after="100" w:afterAutospacing="1"/>
              <w:rPr>
                <w:rFonts w:ascii="Arial" w:eastAsia="Times New Roman" w:hAnsi="Arial" w:cs="Arial"/>
                <w:lang w:eastAsia="cs-CZ"/>
              </w:rPr>
            </w:pPr>
            <w:r w:rsidRPr="0088492B">
              <w:rPr>
                <w:rFonts w:ascii="Arial" w:eastAsia="Times New Roman" w:hAnsi="Arial" w:cs="Arial"/>
                <w:b/>
                <w:lang w:eastAsia="cs-CZ"/>
              </w:rPr>
              <w:t>Stav</w:t>
            </w:r>
            <w:r w:rsidRPr="0088492B">
              <w:rPr>
                <w:rFonts w:ascii="Arial" w:eastAsia="Times New Roman" w:hAnsi="Arial" w:cs="Arial"/>
                <w:lang w:eastAsia="cs-CZ"/>
              </w:rPr>
              <w:t xml:space="preserve"> </w:t>
            </w:r>
            <w:r>
              <w:rPr>
                <w:rFonts w:ascii="Arial" w:eastAsia="Times New Roman" w:hAnsi="Arial" w:cs="Arial"/>
                <w:lang w:eastAsia="cs-CZ"/>
              </w:rPr>
              <w:t>–</w:t>
            </w:r>
            <w:r w:rsidRPr="0088492B">
              <w:rPr>
                <w:rFonts w:ascii="Arial" w:eastAsia="Times New Roman" w:hAnsi="Arial" w:cs="Arial"/>
                <w:lang w:eastAsia="cs-CZ"/>
              </w:rPr>
              <w:t xml:space="preserve"> manželé bezdětní/druh a družka bezdětní</w:t>
            </w:r>
          </w:p>
        </w:tc>
        <w:tc>
          <w:tcPr>
            <w:tcW w:w="1591" w:type="dxa"/>
          </w:tcPr>
          <w:p w14:paraId="542DFF1C" w14:textId="77777777" w:rsidR="00467742" w:rsidRPr="0088492B" w:rsidRDefault="00467742" w:rsidP="00D96CF1">
            <w:pPr>
              <w:widowControl w:val="0"/>
              <w:adjustRightInd w:val="0"/>
              <w:spacing w:before="100" w:beforeAutospacing="1" w:after="100" w:afterAutospacing="1"/>
              <w:ind w:right="555"/>
              <w:jc w:val="right"/>
              <w:rPr>
                <w:rFonts w:ascii="Arial" w:eastAsia="Times New Roman" w:hAnsi="Arial" w:cs="Arial"/>
                <w:lang w:eastAsia="cs-CZ"/>
              </w:rPr>
            </w:pPr>
            <w:r w:rsidRPr="0088492B">
              <w:rPr>
                <w:rFonts w:ascii="Arial" w:eastAsia="Times New Roman" w:hAnsi="Arial" w:cs="Arial"/>
                <w:lang w:eastAsia="cs-CZ"/>
              </w:rPr>
              <w:t>5</w:t>
            </w:r>
          </w:p>
        </w:tc>
      </w:tr>
      <w:tr w:rsidR="00467742" w14:paraId="7B77892E" w14:textId="77777777" w:rsidTr="00D96CF1">
        <w:tc>
          <w:tcPr>
            <w:tcW w:w="7229" w:type="dxa"/>
          </w:tcPr>
          <w:p w14:paraId="46193B41" w14:textId="77777777" w:rsidR="00467742" w:rsidRPr="0088492B" w:rsidRDefault="00467742" w:rsidP="00D96CF1">
            <w:pPr>
              <w:widowControl w:val="0"/>
              <w:adjustRightInd w:val="0"/>
              <w:spacing w:before="100" w:beforeAutospacing="1" w:after="100" w:afterAutospacing="1"/>
              <w:rPr>
                <w:rFonts w:ascii="Arial" w:eastAsia="Times New Roman" w:hAnsi="Arial" w:cs="Arial"/>
                <w:lang w:eastAsia="cs-CZ"/>
              </w:rPr>
            </w:pPr>
            <w:r w:rsidRPr="0088492B">
              <w:rPr>
                <w:rFonts w:ascii="Arial" w:eastAsia="Times New Roman" w:hAnsi="Arial" w:cs="Arial"/>
                <w:b/>
                <w:lang w:eastAsia="cs-CZ"/>
              </w:rPr>
              <w:t>Stav</w:t>
            </w:r>
            <w:r w:rsidRPr="0088492B">
              <w:rPr>
                <w:rFonts w:ascii="Arial" w:eastAsia="Times New Roman" w:hAnsi="Arial" w:cs="Arial"/>
                <w:lang w:eastAsia="cs-CZ"/>
              </w:rPr>
              <w:t xml:space="preserve"> – manželé/druh a družka s dětmi</w:t>
            </w:r>
          </w:p>
        </w:tc>
        <w:tc>
          <w:tcPr>
            <w:tcW w:w="1591" w:type="dxa"/>
          </w:tcPr>
          <w:p w14:paraId="5103022E" w14:textId="77777777" w:rsidR="00467742" w:rsidRPr="0088492B" w:rsidRDefault="00467742" w:rsidP="00D96CF1">
            <w:pPr>
              <w:widowControl w:val="0"/>
              <w:adjustRightInd w:val="0"/>
              <w:spacing w:before="100" w:beforeAutospacing="1" w:after="100" w:afterAutospacing="1"/>
              <w:ind w:right="555"/>
              <w:jc w:val="right"/>
              <w:rPr>
                <w:rFonts w:ascii="Arial" w:eastAsia="Times New Roman" w:hAnsi="Arial" w:cs="Arial"/>
                <w:lang w:eastAsia="cs-CZ"/>
              </w:rPr>
            </w:pPr>
            <w:r w:rsidRPr="0088492B">
              <w:rPr>
                <w:rFonts w:ascii="Arial" w:eastAsia="Times New Roman" w:hAnsi="Arial" w:cs="Arial"/>
                <w:lang w:eastAsia="cs-CZ"/>
              </w:rPr>
              <w:t>10</w:t>
            </w:r>
          </w:p>
        </w:tc>
      </w:tr>
      <w:tr w:rsidR="00467742" w14:paraId="6A154B5E" w14:textId="77777777" w:rsidTr="00D96CF1">
        <w:tc>
          <w:tcPr>
            <w:tcW w:w="7229" w:type="dxa"/>
          </w:tcPr>
          <w:p w14:paraId="33D6AE2F" w14:textId="77777777" w:rsidR="00467742" w:rsidRPr="0088492B" w:rsidRDefault="00467742" w:rsidP="00467742">
            <w:pPr>
              <w:widowControl w:val="0"/>
              <w:adjustRightInd w:val="0"/>
              <w:spacing w:before="100" w:beforeAutospacing="1"/>
              <w:rPr>
                <w:rFonts w:ascii="Arial" w:eastAsia="Times New Roman" w:hAnsi="Arial" w:cs="Arial"/>
                <w:lang w:eastAsia="cs-CZ"/>
              </w:rPr>
            </w:pPr>
            <w:r w:rsidRPr="0088492B">
              <w:rPr>
                <w:rFonts w:ascii="Arial" w:eastAsia="Times New Roman" w:hAnsi="Arial" w:cs="Arial"/>
                <w:b/>
                <w:lang w:eastAsia="cs-CZ"/>
              </w:rPr>
              <w:t>Stav</w:t>
            </w:r>
            <w:r w:rsidRPr="0088492B">
              <w:rPr>
                <w:rFonts w:ascii="Arial" w:eastAsia="Times New Roman" w:hAnsi="Arial" w:cs="Arial"/>
                <w:lang w:eastAsia="cs-CZ"/>
              </w:rPr>
              <w:t xml:space="preserve"> </w:t>
            </w:r>
            <w:r>
              <w:rPr>
                <w:rFonts w:ascii="Arial" w:eastAsia="Times New Roman" w:hAnsi="Arial" w:cs="Arial"/>
                <w:lang w:eastAsia="cs-CZ"/>
              </w:rPr>
              <w:t>–</w:t>
            </w:r>
            <w:r w:rsidRPr="0088492B">
              <w:rPr>
                <w:rFonts w:ascii="Arial" w:eastAsia="Times New Roman" w:hAnsi="Arial" w:cs="Arial"/>
                <w:lang w:eastAsia="cs-CZ"/>
              </w:rPr>
              <w:t xml:space="preserve"> </w:t>
            </w:r>
            <w:r>
              <w:rPr>
                <w:rFonts w:ascii="Arial" w:eastAsia="Times New Roman" w:hAnsi="Arial" w:cs="Arial"/>
                <w:lang w:eastAsia="cs-CZ"/>
              </w:rPr>
              <w:t xml:space="preserve">osoba samostatně pečující o </w:t>
            </w:r>
            <w:r w:rsidRPr="0088492B">
              <w:rPr>
                <w:rFonts w:ascii="Arial" w:eastAsia="Times New Roman" w:hAnsi="Arial" w:cs="Arial"/>
                <w:lang w:eastAsia="cs-CZ"/>
              </w:rPr>
              <w:t xml:space="preserve">dítě </w:t>
            </w:r>
            <w:r>
              <w:rPr>
                <w:rFonts w:ascii="Arial" w:eastAsia="Times New Roman" w:hAnsi="Arial" w:cs="Arial"/>
                <w:lang w:eastAsia="cs-CZ"/>
              </w:rPr>
              <w:t xml:space="preserve">nebo děti </w:t>
            </w:r>
            <w:r w:rsidRPr="0088492B">
              <w:rPr>
                <w:rFonts w:ascii="Arial" w:eastAsia="Times New Roman" w:hAnsi="Arial" w:cs="Arial"/>
                <w:lang w:eastAsia="cs-CZ"/>
              </w:rPr>
              <w:t>do 18 let</w:t>
            </w:r>
          </w:p>
        </w:tc>
        <w:tc>
          <w:tcPr>
            <w:tcW w:w="1591" w:type="dxa"/>
          </w:tcPr>
          <w:p w14:paraId="4DE5204F" w14:textId="77777777" w:rsidR="00467742" w:rsidRPr="0088492B" w:rsidRDefault="00467742" w:rsidP="00D96CF1">
            <w:pPr>
              <w:widowControl w:val="0"/>
              <w:adjustRightInd w:val="0"/>
              <w:spacing w:before="100" w:beforeAutospacing="1" w:after="100" w:afterAutospacing="1"/>
              <w:ind w:right="555"/>
              <w:jc w:val="right"/>
              <w:rPr>
                <w:rFonts w:ascii="Arial" w:eastAsia="Times New Roman" w:hAnsi="Arial" w:cs="Arial"/>
                <w:lang w:eastAsia="cs-CZ"/>
              </w:rPr>
            </w:pPr>
            <w:r w:rsidRPr="0088492B">
              <w:rPr>
                <w:rFonts w:ascii="Arial" w:eastAsia="Times New Roman" w:hAnsi="Arial" w:cs="Arial"/>
                <w:lang w:eastAsia="cs-CZ"/>
              </w:rPr>
              <w:t>20</w:t>
            </w:r>
          </w:p>
        </w:tc>
      </w:tr>
      <w:tr w:rsidR="00B57708" w14:paraId="6312F1C1" w14:textId="77777777" w:rsidTr="00D96CF1">
        <w:tc>
          <w:tcPr>
            <w:tcW w:w="7229" w:type="dxa"/>
          </w:tcPr>
          <w:p w14:paraId="25ABE241" w14:textId="570DBD5B" w:rsidR="00B57708" w:rsidRPr="00F059FB" w:rsidRDefault="00B57708" w:rsidP="00467742">
            <w:pPr>
              <w:widowControl w:val="0"/>
              <w:adjustRightInd w:val="0"/>
              <w:spacing w:before="100" w:beforeAutospacing="1"/>
              <w:rPr>
                <w:rFonts w:ascii="Arial" w:eastAsia="Times New Roman" w:hAnsi="Arial" w:cs="Arial"/>
                <w:bCs/>
                <w:lang w:eastAsia="cs-CZ"/>
              </w:rPr>
            </w:pPr>
            <w:r>
              <w:rPr>
                <w:rFonts w:ascii="Arial" w:eastAsia="Times New Roman" w:hAnsi="Arial" w:cs="Arial"/>
                <w:b/>
                <w:lang w:eastAsia="cs-CZ"/>
              </w:rPr>
              <w:t xml:space="preserve">Zdravotní stav </w:t>
            </w:r>
            <w:r>
              <w:rPr>
                <w:rFonts w:ascii="Arial" w:eastAsia="Times New Roman" w:hAnsi="Arial" w:cs="Arial"/>
                <w:bCs/>
                <w:lang w:eastAsia="cs-CZ"/>
              </w:rPr>
              <w:t>– TP, ZTP a ZTP/P</w:t>
            </w:r>
          </w:p>
        </w:tc>
        <w:tc>
          <w:tcPr>
            <w:tcW w:w="1591" w:type="dxa"/>
          </w:tcPr>
          <w:p w14:paraId="4E13A7A3" w14:textId="627A8662" w:rsidR="00B57708" w:rsidRPr="0088492B" w:rsidRDefault="00B57708" w:rsidP="00D96CF1">
            <w:pPr>
              <w:widowControl w:val="0"/>
              <w:adjustRightInd w:val="0"/>
              <w:spacing w:before="100" w:beforeAutospacing="1" w:after="100" w:afterAutospacing="1"/>
              <w:ind w:right="555"/>
              <w:jc w:val="right"/>
              <w:rPr>
                <w:rFonts w:ascii="Arial" w:eastAsia="Times New Roman" w:hAnsi="Arial" w:cs="Arial"/>
                <w:lang w:eastAsia="cs-CZ"/>
              </w:rPr>
            </w:pPr>
            <w:r>
              <w:rPr>
                <w:rFonts w:ascii="Arial" w:eastAsia="Times New Roman" w:hAnsi="Arial" w:cs="Arial"/>
                <w:lang w:eastAsia="cs-CZ"/>
              </w:rPr>
              <w:t>30</w:t>
            </w:r>
          </w:p>
        </w:tc>
      </w:tr>
    </w:tbl>
    <w:p w14:paraId="4DF938BA" w14:textId="2F81CA10" w:rsidR="00467742" w:rsidRDefault="009A4804" w:rsidP="00002154">
      <w:pPr>
        <w:pStyle w:val="Odstavecseseznamem"/>
        <w:widowControl w:val="0"/>
        <w:spacing w:before="120" w:after="120" w:line="240" w:lineRule="auto"/>
        <w:ind w:left="284"/>
        <w:contextualSpacing w:val="0"/>
        <w:jc w:val="both"/>
        <w:rPr>
          <w:rFonts w:ascii="Arial" w:hAnsi="Arial" w:cs="Arial"/>
        </w:rPr>
      </w:pPr>
      <w:r>
        <w:rPr>
          <w:rFonts w:ascii="Arial" w:hAnsi="Arial" w:cs="Arial"/>
        </w:rPr>
        <w:t xml:space="preserve">SO </w:t>
      </w:r>
      <w:r w:rsidR="00467742">
        <w:rPr>
          <w:rFonts w:ascii="Arial" w:hAnsi="Arial" w:cs="Arial"/>
        </w:rPr>
        <w:t xml:space="preserve">vyzve </w:t>
      </w:r>
      <w:r w:rsidR="00002154">
        <w:rPr>
          <w:rFonts w:ascii="Arial" w:hAnsi="Arial" w:cs="Arial"/>
        </w:rPr>
        <w:t>vytipované žadatele</w:t>
      </w:r>
      <w:r w:rsidR="00467742">
        <w:rPr>
          <w:rFonts w:ascii="Arial" w:hAnsi="Arial" w:cs="Arial"/>
        </w:rPr>
        <w:t xml:space="preserve">, aby potvrdili svůj zájem o přidělení bytu a případně se </w:t>
      </w:r>
      <w:r w:rsidR="00467742">
        <w:rPr>
          <w:rFonts w:ascii="Arial" w:hAnsi="Arial" w:cs="Arial"/>
        </w:rPr>
        <w:lastRenderedPageBreak/>
        <w:t>účastnili prohlídky bytu, kterou zajišťuje O</w:t>
      </w:r>
      <w:r w:rsidR="00594F99">
        <w:rPr>
          <w:rFonts w:ascii="Arial" w:hAnsi="Arial" w:cs="Arial"/>
        </w:rPr>
        <w:t>SM</w:t>
      </w:r>
      <w:r w:rsidR="00467742">
        <w:rPr>
          <w:rFonts w:ascii="Arial" w:hAnsi="Arial" w:cs="Arial"/>
        </w:rPr>
        <w:t xml:space="preserve">. </w:t>
      </w:r>
    </w:p>
    <w:p w14:paraId="1044D78E" w14:textId="14C1B448" w:rsidR="00993898" w:rsidRPr="00993898" w:rsidRDefault="00403EAF" w:rsidP="00916552">
      <w:pPr>
        <w:pStyle w:val="Odstavecseseznamem"/>
        <w:widowControl w:val="0"/>
        <w:numPr>
          <w:ilvl w:val="0"/>
          <w:numId w:val="12"/>
        </w:numPr>
        <w:spacing w:after="120" w:line="240" w:lineRule="auto"/>
        <w:ind w:left="284" w:hanging="284"/>
        <w:contextualSpacing w:val="0"/>
        <w:jc w:val="both"/>
        <w:rPr>
          <w:rFonts w:ascii="Arial" w:hAnsi="Arial" w:cs="Arial"/>
        </w:rPr>
      </w:pPr>
      <w:r>
        <w:rPr>
          <w:rFonts w:ascii="Arial" w:hAnsi="Arial" w:cs="Arial"/>
        </w:rPr>
        <w:t xml:space="preserve">V ostatních případech </w:t>
      </w:r>
      <w:r w:rsidR="00002154">
        <w:rPr>
          <w:rFonts w:ascii="Arial" w:hAnsi="Arial" w:cs="Arial"/>
        </w:rPr>
        <w:t xml:space="preserve">lze byt přidělit </w:t>
      </w:r>
      <w:r w:rsidR="00993898" w:rsidRPr="00993898">
        <w:rPr>
          <w:rFonts w:ascii="Arial" w:hAnsi="Arial" w:cs="Arial"/>
        </w:rPr>
        <w:t>pouze na základě předchozí veřejné nabídky, zveřejněné formou záměru města pronajmout byt nebo na</w:t>
      </w:r>
      <w:r w:rsidR="00002154">
        <w:rPr>
          <w:rFonts w:ascii="Arial" w:hAnsi="Arial" w:cs="Arial"/>
        </w:rPr>
        <w:t> </w:t>
      </w:r>
      <w:r w:rsidR="00993898" w:rsidRPr="00993898">
        <w:rPr>
          <w:rFonts w:ascii="Arial" w:hAnsi="Arial" w:cs="Arial"/>
        </w:rPr>
        <w:t xml:space="preserve">základě veřejné soutěže o nejvhodnější nabídku. O formě veřejné nabídky rozhodne rada města na základě návrhu </w:t>
      </w:r>
      <w:r w:rsidR="00A226BE">
        <w:rPr>
          <w:rFonts w:ascii="Arial" w:hAnsi="Arial" w:cs="Arial"/>
        </w:rPr>
        <w:t>OAP</w:t>
      </w:r>
      <w:r w:rsidR="00993898" w:rsidRPr="00993898">
        <w:rPr>
          <w:rFonts w:ascii="Arial" w:hAnsi="Arial" w:cs="Arial"/>
        </w:rPr>
        <w:t xml:space="preserve">. </w:t>
      </w:r>
    </w:p>
    <w:p w14:paraId="03F56F8A" w14:textId="1E4A0EE7" w:rsidR="00993898" w:rsidRPr="00993898" w:rsidRDefault="00993898" w:rsidP="00916552">
      <w:pPr>
        <w:pStyle w:val="Odstavecseseznamem"/>
        <w:widowControl w:val="0"/>
        <w:numPr>
          <w:ilvl w:val="0"/>
          <w:numId w:val="12"/>
        </w:numPr>
        <w:spacing w:after="120" w:line="240" w:lineRule="auto"/>
        <w:ind w:left="284" w:hanging="284"/>
        <w:contextualSpacing w:val="0"/>
        <w:jc w:val="both"/>
        <w:rPr>
          <w:rFonts w:ascii="Arial" w:hAnsi="Arial" w:cs="Arial"/>
        </w:rPr>
      </w:pPr>
      <w:r w:rsidRPr="00993898">
        <w:rPr>
          <w:rFonts w:ascii="Arial" w:hAnsi="Arial" w:cs="Arial"/>
        </w:rPr>
        <w:t xml:space="preserve">Je-li pronájem bytu nabízen formou záměru města, </w:t>
      </w:r>
      <w:r w:rsidR="00B24F88">
        <w:rPr>
          <w:rFonts w:ascii="Arial" w:hAnsi="Arial" w:cs="Arial"/>
        </w:rPr>
        <w:t>z</w:t>
      </w:r>
      <w:r w:rsidRPr="00993898">
        <w:rPr>
          <w:rFonts w:ascii="Arial" w:hAnsi="Arial" w:cs="Arial"/>
        </w:rPr>
        <w:t xml:space="preserve">áměr musí obsahovat lhůtu, ve které může žadatel předložit svou nabídku, a kritéria, na </w:t>
      </w:r>
      <w:proofErr w:type="gramStart"/>
      <w:r w:rsidRPr="00993898">
        <w:rPr>
          <w:rFonts w:ascii="Arial" w:hAnsi="Arial" w:cs="Arial"/>
        </w:rPr>
        <w:t>základě</w:t>
      </w:r>
      <w:proofErr w:type="gramEnd"/>
      <w:r w:rsidR="00C068DB">
        <w:rPr>
          <w:rFonts w:ascii="Arial" w:hAnsi="Arial" w:cs="Arial"/>
        </w:rPr>
        <w:t xml:space="preserve"> </w:t>
      </w:r>
      <w:r w:rsidRPr="00993898">
        <w:rPr>
          <w:rFonts w:ascii="Arial" w:hAnsi="Arial" w:cs="Arial"/>
        </w:rPr>
        <w:t xml:space="preserve">kterých bude rada města rozhodovat o přidělení bytu. Rada města má právo kdykoli od záměru pronajmout byt formou zveřejnění záměru města odstoupit. </w:t>
      </w:r>
    </w:p>
    <w:p w14:paraId="1D76C750" w14:textId="77777777" w:rsidR="00ED19FE" w:rsidRDefault="00993898" w:rsidP="00916552">
      <w:pPr>
        <w:pStyle w:val="Odstavecseseznamem"/>
        <w:widowControl w:val="0"/>
        <w:numPr>
          <w:ilvl w:val="0"/>
          <w:numId w:val="12"/>
        </w:numPr>
        <w:spacing w:after="120" w:line="240" w:lineRule="auto"/>
        <w:ind w:left="284" w:hanging="284"/>
        <w:contextualSpacing w:val="0"/>
        <w:jc w:val="both"/>
        <w:rPr>
          <w:rFonts w:ascii="Arial" w:hAnsi="Arial" w:cs="Arial"/>
        </w:rPr>
      </w:pPr>
      <w:r w:rsidRPr="00993898">
        <w:rPr>
          <w:rFonts w:ascii="Arial" w:hAnsi="Arial" w:cs="Arial"/>
        </w:rPr>
        <w:t xml:space="preserve">Je-li pronájem bytu nabízen formou veřejné soutěže o nejvhodnější nabídku, musí být výzva k podávání nabídek zveřejněna na úřední desce alespoň po dobu </w:t>
      </w:r>
      <w:r w:rsidR="00B24F88">
        <w:rPr>
          <w:rFonts w:ascii="Arial" w:hAnsi="Arial" w:cs="Arial"/>
        </w:rPr>
        <w:t>15</w:t>
      </w:r>
      <w:r w:rsidRPr="00993898">
        <w:rPr>
          <w:rFonts w:ascii="Arial" w:hAnsi="Arial" w:cs="Arial"/>
        </w:rPr>
        <w:t xml:space="preserve"> dnů. Soutěž může být zrušena jen tehdy, bude-li výzva k podávání nabídek tuto možnost, o níž rozhodne rada města, obsahovat. Pravidla pro pronájem bytů ve vlastnictví města na základě veřejné soutěže o nejvhodnější nabídku (pravidla výběru nájemce a pravidla uzavírání nájemní smlouvy) jsou přílohou č. </w:t>
      </w:r>
      <w:r w:rsidR="00375C24">
        <w:rPr>
          <w:rFonts w:ascii="Arial" w:hAnsi="Arial" w:cs="Arial"/>
        </w:rPr>
        <w:t>1</w:t>
      </w:r>
      <w:r w:rsidRPr="00993898">
        <w:rPr>
          <w:rFonts w:ascii="Arial" w:hAnsi="Arial" w:cs="Arial"/>
        </w:rPr>
        <w:t xml:space="preserve"> této směrnice. </w:t>
      </w:r>
    </w:p>
    <w:p w14:paraId="55F73AF4" w14:textId="2700B51A" w:rsidR="00ED19FE" w:rsidRDefault="00ED19FE" w:rsidP="00ED19FE">
      <w:pPr>
        <w:pStyle w:val="Odstavecseseznamem"/>
        <w:widowControl w:val="0"/>
        <w:spacing w:after="120" w:line="240" w:lineRule="auto"/>
        <w:ind w:left="284"/>
        <w:contextualSpacing w:val="0"/>
        <w:jc w:val="both"/>
        <w:rPr>
          <w:rStyle w:val="ZkladntextChar1"/>
          <w:rFonts w:ascii="Arial" w:hAnsi="Arial" w:cs="Arial"/>
        </w:rPr>
      </w:pPr>
      <w:r w:rsidRPr="00993898">
        <w:rPr>
          <w:rStyle w:val="ZkladntextChar1"/>
          <w:rFonts w:ascii="Arial" w:hAnsi="Arial" w:cs="Arial"/>
        </w:rPr>
        <w:t xml:space="preserve">V případě existence důvodů hodných </w:t>
      </w:r>
      <w:r>
        <w:rPr>
          <w:rStyle w:val="ZkladntextChar1"/>
          <w:rFonts w:ascii="Arial" w:hAnsi="Arial" w:cs="Arial"/>
        </w:rPr>
        <w:t xml:space="preserve">zvláštního </w:t>
      </w:r>
      <w:r w:rsidRPr="00993898">
        <w:rPr>
          <w:rStyle w:val="ZkladntextChar1"/>
          <w:rFonts w:ascii="Arial" w:hAnsi="Arial" w:cs="Arial"/>
        </w:rPr>
        <w:t xml:space="preserve">zřetele (pochybnost o platební schopnosti zájemce, shoda nabídkových cen, nabídka pouze jednoho zájemce apod.) postoupí </w:t>
      </w:r>
      <w:r>
        <w:rPr>
          <w:rStyle w:val="ZkladntextChar1"/>
          <w:rFonts w:ascii="Arial" w:hAnsi="Arial" w:cs="Arial"/>
        </w:rPr>
        <w:t>OAP po</w:t>
      </w:r>
      <w:r w:rsidRPr="00993898">
        <w:rPr>
          <w:rStyle w:val="ZkladntextChar1"/>
          <w:rFonts w:ascii="Arial" w:hAnsi="Arial" w:cs="Arial"/>
        </w:rPr>
        <w:t xml:space="preserve"> otevření obálek návrh k rozhodnutí radě města; v ostatních případech uzavře nájemní smlouvu se zájemcem dle pořadí. </w:t>
      </w:r>
    </w:p>
    <w:p w14:paraId="79C4B667" w14:textId="6C9CC9D1" w:rsidR="00993898" w:rsidRPr="00993898" w:rsidRDefault="00993898" w:rsidP="00ED19FE">
      <w:pPr>
        <w:pStyle w:val="Odstavecseseznamem"/>
        <w:widowControl w:val="0"/>
        <w:spacing w:after="120" w:line="240" w:lineRule="auto"/>
        <w:ind w:left="284"/>
        <w:contextualSpacing w:val="0"/>
        <w:jc w:val="both"/>
        <w:rPr>
          <w:rFonts w:ascii="Arial" w:hAnsi="Arial" w:cs="Arial"/>
        </w:rPr>
      </w:pPr>
      <w:r w:rsidRPr="00993898">
        <w:rPr>
          <w:rFonts w:ascii="Arial" w:hAnsi="Arial" w:cs="Arial"/>
        </w:rPr>
        <w:t xml:space="preserve">S vítězem veřejné soutěže o nejvhodnější nabídku bude uzavřena smlouva do 14 dnů od ukončení soutěže. </w:t>
      </w:r>
    </w:p>
    <w:p w14:paraId="44FCF2A3" w14:textId="659E4D43" w:rsidR="00002154" w:rsidRDefault="00993898" w:rsidP="00916552">
      <w:pPr>
        <w:pStyle w:val="Odstavecseseznamem"/>
        <w:widowControl w:val="0"/>
        <w:numPr>
          <w:ilvl w:val="0"/>
          <w:numId w:val="12"/>
        </w:numPr>
        <w:spacing w:after="120" w:line="240" w:lineRule="auto"/>
        <w:ind w:left="284" w:hanging="284"/>
        <w:contextualSpacing w:val="0"/>
        <w:jc w:val="both"/>
        <w:rPr>
          <w:rFonts w:ascii="Arial" w:hAnsi="Arial" w:cs="Arial"/>
        </w:rPr>
      </w:pPr>
      <w:r w:rsidRPr="00993898">
        <w:rPr>
          <w:rFonts w:ascii="Arial" w:hAnsi="Arial" w:cs="Arial"/>
        </w:rPr>
        <w:t xml:space="preserve">Nájemní smlouva </w:t>
      </w:r>
      <w:r w:rsidR="00002154">
        <w:rPr>
          <w:rFonts w:ascii="Arial" w:hAnsi="Arial" w:cs="Arial"/>
        </w:rPr>
        <w:t>se uzavírá</w:t>
      </w:r>
      <w:r w:rsidRPr="00993898">
        <w:rPr>
          <w:rFonts w:ascii="Arial" w:hAnsi="Arial" w:cs="Arial"/>
        </w:rPr>
        <w:t xml:space="preserve"> na dobu určitou </w:t>
      </w:r>
      <w:r w:rsidR="00002154">
        <w:rPr>
          <w:rFonts w:ascii="Arial" w:hAnsi="Arial" w:cs="Arial"/>
        </w:rPr>
        <w:t xml:space="preserve">1 roku </w:t>
      </w:r>
      <w:r w:rsidR="00B24F88">
        <w:rPr>
          <w:rFonts w:ascii="Arial" w:hAnsi="Arial" w:cs="Arial"/>
        </w:rPr>
        <w:t>s tím, že </w:t>
      </w:r>
      <w:r w:rsidR="00002154">
        <w:rPr>
          <w:rFonts w:ascii="Arial" w:hAnsi="Arial" w:cs="Arial"/>
        </w:rPr>
        <w:t>n</w:t>
      </w:r>
      <w:r w:rsidR="00002154" w:rsidRPr="00002154">
        <w:rPr>
          <w:rFonts w:ascii="Arial" w:hAnsi="Arial" w:cs="Arial"/>
        </w:rPr>
        <w:t>ájemce má právo opce, resp. právo přednostního prodloužení nájmu, pokud o prodlouže</w:t>
      </w:r>
      <w:r w:rsidR="00002154">
        <w:rPr>
          <w:rFonts w:ascii="Arial" w:hAnsi="Arial" w:cs="Arial"/>
        </w:rPr>
        <w:t>n</w:t>
      </w:r>
      <w:r w:rsidR="00002154" w:rsidRPr="00002154">
        <w:rPr>
          <w:rFonts w:ascii="Arial" w:hAnsi="Arial" w:cs="Arial"/>
        </w:rPr>
        <w:t>í požádá nejpozději 30</w:t>
      </w:r>
      <w:r w:rsidR="00ED19FE">
        <w:rPr>
          <w:rFonts w:ascii="Arial" w:hAnsi="Arial" w:cs="Arial"/>
        </w:rPr>
        <w:t> </w:t>
      </w:r>
      <w:r w:rsidR="00002154" w:rsidRPr="00002154">
        <w:rPr>
          <w:rFonts w:ascii="Arial" w:hAnsi="Arial" w:cs="Arial"/>
        </w:rPr>
        <w:t>dnů před koncem lhůty, na kterou byl nájemní vztah sjednán</w:t>
      </w:r>
      <w:r w:rsidR="00002154">
        <w:rPr>
          <w:rFonts w:ascii="Arial" w:hAnsi="Arial" w:cs="Arial"/>
        </w:rPr>
        <w:t>,</w:t>
      </w:r>
      <w:r w:rsidR="00002154" w:rsidRPr="00002154">
        <w:rPr>
          <w:rFonts w:ascii="Arial" w:hAnsi="Arial" w:cs="Arial"/>
        </w:rPr>
        <w:t xml:space="preserve"> a pouze za</w:t>
      </w:r>
      <w:r w:rsidR="00002154">
        <w:rPr>
          <w:rFonts w:ascii="Arial" w:hAnsi="Arial" w:cs="Arial"/>
        </w:rPr>
        <w:t> </w:t>
      </w:r>
      <w:r w:rsidR="00002154" w:rsidRPr="00002154">
        <w:rPr>
          <w:rFonts w:ascii="Arial" w:hAnsi="Arial" w:cs="Arial"/>
        </w:rPr>
        <w:t xml:space="preserve">předpokladu, že </w:t>
      </w:r>
      <w:r w:rsidR="009A4804">
        <w:rPr>
          <w:rFonts w:ascii="Arial" w:hAnsi="Arial" w:cs="Arial"/>
        </w:rPr>
        <w:t xml:space="preserve">před prodloužením nájemního vztahu má uhrazeny všechny </w:t>
      </w:r>
      <w:r w:rsidR="009A4804" w:rsidRPr="00002154">
        <w:rPr>
          <w:rFonts w:ascii="Arial" w:hAnsi="Arial" w:cs="Arial"/>
        </w:rPr>
        <w:t>závazky vyplývající z této nájemní smlouvy</w:t>
      </w:r>
      <w:r w:rsidR="009A4804">
        <w:rPr>
          <w:rFonts w:ascii="Arial" w:hAnsi="Arial" w:cs="Arial"/>
        </w:rPr>
        <w:t xml:space="preserve"> a dlouhodobě neporušuje své povinnosti jako nájemce.</w:t>
      </w:r>
    </w:p>
    <w:p w14:paraId="0372F49D" w14:textId="77777777" w:rsidR="007E2C66" w:rsidRDefault="00993898" w:rsidP="007E2C66">
      <w:pPr>
        <w:pStyle w:val="Odstavecseseznamem"/>
        <w:widowControl w:val="0"/>
        <w:numPr>
          <w:ilvl w:val="0"/>
          <w:numId w:val="12"/>
        </w:numPr>
        <w:spacing w:after="120" w:line="240" w:lineRule="auto"/>
        <w:ind w:left="284" w:hanging="284"/>
        <w:contextualSpacing w:val="0"/>
        <w:jc w:val="both"/>
        <w:rPr>
          <w:rFonts w:ascii="Arial" w:hAnsi="Arial" w:cs="Arial"/>
        </w:rPr>
      </w:pPr>
      <w:r w:rsidRPr="00993898">
        <w:rPr>
          <w:rFonts w:ascii="Arial" w:hAnsi="Arial" w:cs="Arial"/>
        </w:rPr>
        <w:t xml:space="preserve">Na postup podle odst. </w:t>
      </w:r>
      <w:r w:rsidR="00ED19FE">
        <w:rPr>
          <w:rFonts w:ascii="Arial" w:hAnsi="Arial" w:cs="Arial"/>
        </w:rPr>
        <w:t>3</w:t>
      </w:r>
      <w:r w:rsidRPr="00993898">
        <w:rPr>
          <w:rFonts w:ascii="Arial" w:hAnsi="Arial" w:cs="Arial"/>
        </w:rPr>
        <w:t xml:space="preserve"> se nevztahuje úprava obsažená v zákoně č. 26/2000 Sb., o veřejných dražbách, ve znění pozdějších předpisů. </w:t>
      </w:r>
    </w:p>
    <w:p w14:paraId="410C50FF" w14:textId="03DC371A" w:rsidR="007E2C66" w:rsidRPr="00A5443A" w:rsidRDefault="00D56C7B" w:rsidP="00A5443A">
      <w:pPr>
        <w:pStyle w:val="Odstavecseseznamem"/>
        <w:widowControl w:val="0"/>
        <w:numPr>
          <w:ilvl w:val="0"/>
          <w:numId w:val="12"/>
        </w:numPr>
        <w:spacing w:after="120" w:line="240" w:lineRule="auto"/>
        <w:ind w:left="284" w:hanging="284"/>
        <w:contextualSpacing w:val="0"/>
        <w:jc w:val="both"/>
        <w:rPr>
          <w:rFonts w:ascii="Arial" w:hAnsi="Arial" w:cs="Arial"/>
        </w:rPr>
      </w:pPr>
      <w:r>
        <w:rPr>
          <w:rFonts w:ascii="Arial" w:hAnsi="Arial" w:cs="Arial"/>
        </w:rPr>
        <w:t xml:space="preserve">Jeden </w:t>
      </w:r>
      <w:r w:rsidR="007E2C66" w:rsidRPr="007E2C66">
        <w:rPr>
          <w:rFonts w:ascii="Arial" w:hAnsi="Arial" w:cs="Arial"/>
        </w:rPr>
        <w:t>byt j</w:t>
      </w:r>
      <w:r>
        <w:rPr>
          <w:rFonts w:ascii="Arial" w:hAnsi="Arial" w:cs="Arial"/>
        </w:rPr>
        <w:t>e</w:t>
      </w:r>
      <w:r w:rsidR="007E2C66" w:rsidRPr="007E2C66">
        <w:rPr>
          <w:rFonts w:ascii="Arial" w:hAnsi="Arial" w:cs="Arial"/>
        </w:rPr>
        <w:t xml:space="preserve"> vyhrazen pro krizové situace (zejména ocitne-li se občan náhle bez bydlení). </w:t>
      </w:r>
      <w:r>
        <w:rPr>
          <w:rFonts w:ascii="Arial" w:hAnsi="Arial" w:cs="Arial"/>
        </w:rPr>
        <w:t xml:space="preserve">Tento </w:t>
      </w:r>
      <w:r w:rsidR="007E2C66" w:rsidRPr="007E2C66">
        <w:rPr>
          <w:rFonts w:ascii="Arial" w:hAnsi="Arial" w:cs="Arial"/>
        </w:rPr>
        <w:t xml:space="preserve">byt lze přidělit na dobu max. 3 měsíců; poté mu může být přidělen jiný byt. O přidělení na základě doporučení SO rozhoduje starosta města. </w:t>
      </w:r>
    </w:p>
    <w:p w14:paraId="2BB78AB2" w14:textId="77777777" w:rsidR="00993898" w:rsidRPr="00993898" w:rsidRDefault="00993898" w:rsidP="00993898">
      <w:pPr>
        <w:spacing w:after="120"/>
        <w:jc w:val="center"/>
        <w:rPr>
          <w:rFonts w:ascii="Arial" w:hAnsi="Arial" w:cs="Arial"/>
        </w:rPr>
      </w:pPr>
    </w:p>
    <w:p w14:paraId="2410BD58" w14:textId="77777777" w:rsidR="00993898" w:rsidRPr="00993898" w:rsidRDefault="00B24F88" w:rsidP="00993898">
      <w:pPr>
        <w:spacing w:after="120"/>
        <w:jc w:val="center"/>
        <w:rPr>
          <w:rFonts w:ascii="Arial" w:hAnsi="Arial" w:cs="Arial"/>
        </w:rPr>
      </w:pPr>
      <w:r>
        <w:rPr>
          <w:rFonts w:ascii="Arial" w:hAnsi="Arial" w:cs="Arial"/>
        </w:rPr>
        <w:t xml:space="preserve">Čl. </w:t>
      </w:r>
      <w:r w:rsidR="00B66631">
        <w:rPr>
          <w:rFonts w:ascii="Arial" w:hAnsi="Arial" w:cs="Arial"/>
        </w:rPr>
        <w:t>9</w:t>
      </w:r>
    </w:p>
    <w:p w14:paraId="313C9AFB" w14:textId="0D1F7DE1" w:rsidR="00993898" w:rsidRPr="00993898" w:rsidRDefault="00993898" w:rsidP="00993898">
      <w:pPr>
        <w:spacing w:after="120"/>
        <w:jc w:val="center"/>
        <w:rPr>
          <w:rFonts w:ascii="Arial" w:hAnsi="Arial" w:cs="Arial"/>
          <w:b/>
        </w:rPr>
      </w:pPr>
      <w:r w:rsidRPr="00993898">
        <w:rPr>
          <w:rFonts w:ascii="Arial" w:hAnsi="Arial" w:cs="Arial"/>
          <w:b/>
        </w:rPr>
        <w:t>Výměna bytu</w:t>
      </w:r>
    </w:p>
    <w:p w14:paraId="7D1269FE" w14:textId="4A34D9CD" w:rsidR="00993898" w:rsidRPr="00993898" w:rsidRDefault="00993898" w:rsidP="00916552">
      <w:pPr>
        <w:pStyle w:val="Odstavecseseznamem"/>
        <w:widowControl w:val="0"/>
        <w:numPr>
          <w:ilvl w:val="0"/>
          <w:numId w:val="13"/>
        </w:numPr>
        <w:spacing w:after="120" w:line="240" w:lineRule="auto"/>
        <w:ind w:left="284" w:hanging="284"/>
        <w:contextualSpacing w:val="0"/>
        <w:jc w:val="both"/>
        <w:rPr>
          <w:rFonts w:ascii="Arial" w:hAnsi="Arial" w:cs="Arial"/>
        </w:rPr>
      </w:pPr>
      <w:r w:rsidRPr="00993898">
        <w:rPr>
          <w:rFonts w:ascii="Arial" w:hAnsi="Arial" w:cs="Arial"/>
        </w:rPr>
        <w:t>Se souhlasem pronajímatel</w:t>
      </w:r>
      <w:r w:rsidR="009014AF">
        <w:rPr>
          <w:rFonts w:ascii="Arial" w:hAnsi="Arial" w:cs="Arial"/>
        </w:rPr>
        <w:t>e</w:t>
      </w:r>
      <w:r w:rsidRPr="00993898">
        <w:rPr>
          <w:rFonts w:ascii="Arial" w:hAnsi="Arial" w:cs="Arial"/>
        </w:rPr>
        <w:t xml:space="preserve"> se mohou nájemci bytů </w:t>
      </w:r>
      <w:r w:rsidR="0025410D">
        <w:rPr>
          <w:rFonts w:ascii="Arial" w:hAnsi="Arial" w:cs="Arial"/>
        </w:rPr>
        <w:t xml:space="preserve">stejného druhu </w:t>
      </w:r>
      <w:r w:rsidRPr="00993898">
        <w:rPr>
          <w:rFonts w:ascii="Arial" w:hAnsi="Arial" w:cs="Arial"/>
        </w:rPr>
        <w:t>dohodnout o jejich výměně. Souhlas i dohoda musí mít písemnou formu. K udělení souhlasu s výměnou bytu (s postoupením nájemní smlouvy) v případě, že nájemce není v prodlení s placením nájemného a plateb s užíváním bytu spojených, je oprávněn</w:t>
      </w:r>
      <w:r w:rsidR="00B24F88">
        <w:rPr>
          <w:rFonts w:ascii="Arial" w:hAnsi="Arial" w:cs="Arial"/>
        </w:rPr>
        <w:t>o</w:t>
      </w:r>
      <w:r w:rsidRPr="00993898">
        <w:rPr>
          <w:rFonts w:ascii="Arial" w:hAnsi="Arial" w:cs="Arial"/>
        </w:rPr>
        <w:t xml:space="preserve"> </w:t>
      </w:r>
      <w:r w:rsidR="00B24F88">
        <w:rPr>
          <w:rFonts w:ascii="Arial" w:hAnsi="Arial" w:cs="Arial"/>
        </w:rPr>
        <w:t>OAP</w:t>
      </w:r>
      <w:r w:rsidRPr="00993898">
        <w:rPr>
          <w:rFonts w:ascii="Arial" w:hAnsi="Arial" w:cs="Arial"/>
        </w:rPr>
        <w:t>.</w:t>
      </w:r>
    </w:p>
    <w:p w14:paraId="33DFD13D" w14:textId="39CCAE04" w:rsidR="00993898" w:rsidRDefault="00993898" w:rsidP="009014AF">
      <w:pPr>
        <w:pStyle w:val="Odstavecseseznamem"/>
        <w:widowControl w:val="0"/>
        <w:numPr>
          <w:ilvl w:val="0"/>
          <w:numId w:val="13"/>
        </w:numPr>
        <w:spacing w:after="120" w:line="240" w:lineRule="auto"/>
        <w:ind w:left="284" w:hanging="284"/>
        <w:contextualSpacing w:val="0"/>
        <w:jc w:val="both"/>
        <w:rPr>
          <w:rFonts w:ascii="Arial" w:hAnsi="Arial" w:cs="Arial"/>
        </w:rPr>
      </w:pPr>
      <w:r w:rsidRPr="00993898">
        <w:rPr>
          <w:rFonts w:ascii="Arial" w:hAnsi="Arial" w:cs="Arial"/>
        </w:rPr>
        <w:t>V případě, že se dlužník dohodne s jiným občanem o výměně bytů za podmínky, že bude uhrazen veškerý dluh na nájemném včetně poplatků z prodlení a případných soudních výdajů, bude žádost o schválení výměny bytů (postoupení nájemní smlouvy) předložena ke</w:t>
      </w:r>
      <w:r w:rsidR="003775DA">
        <w:rPr>
          <w:rFonts w:ascii="Arial" w:hAnsi="Arial" w:cs="Arial"/>
        </w:rPr>
        <w:t> </w:t>
      </w:r>
      <w:r w:rsidRPr="00993898">
        <w:rPr>
          <w:rFonts w:ascii="Arial" w:hAnsi="Arial" w:cs="Arial"/>
        </w:rPr>
        <w:t>schválení</w:t>
      </w:r>
      <w:r w:rsidR="009014AF">
        <w:rPr>
          <w:rFonts w:ascii="Arial" w:hAnsi="Arial" w:cs="Arial"/>
        </w:rPr>
        <w:t xml:space="preserve"> </w:t>
      </w:r>
      <w:r w:rsidR="009014AF" w:rsidRPr="00993898">
        <w:rPr>
          <w:rFonts w:ascii="Arial" w:hAnsi="Arial" w:cs="Arial"/>
        </w:rPr>
        <w:t>radě města</w:t>
      </w:r>
      <w:r w:rsidRPr="00993898">
        <w:rPr>
          <w:rFonts w:ascii="Arial" w:hAnsi="Arial" w:cs="Arial"/>
        </w:rPr>
        <w:t>.</w:t>
      </w:r>
    </w:p>
    <w:p w14:paraId="0C4100A5" w14:textId="34F098D9" w:rsidR="0025410D" w:rsidRPr="009014AF" w:rsidRDefault="0025410D" w:rsidP="009014AF">
      <w:pPr>
        <w:pStyle w:val="Odstavecseseznamem"/>
        <w:widowControl w:val="0"/>
        <w:numPr>
          <w:ilvl w:val="0"/>
          <w:numId w:val="13"/>
        </w:numPr>
        <w:spacing w:after="120" w:line="240" w:lineRule="auto"/>
        <w:ind w:left="284" w:hanging="284"/>
        <w:contextualSpacing w:val="0"/>
        <w:jc w:val="both"/>
        <w:rPr>
          <w:rFonts w:ascii="Arial" w:hAnsi="Arial" w:cs="Arial"/>
        </w:rPr>
      </w:pPr>
      <w:r>
        <w:rPr>
          <w:rFonts w:ascii="Arial" w:hAnsi="Arial" w:cs="Arial"/>
        </w:rPr>
        <w:t xml:space="preserve">Radě města dále náleží rozhodování o žádosti nájemce o výměnu bytu za volný či o výměnu bytů mezi nájemci, nepůjde-li o byty stejného druhu. Bude-li jedním z vyměňovaných bytů byt zvláštního určení, součástí podkladů bude vyjádření SO. </w:t>
      </w:r>
    </w:p>
    <w:p w14:paraId="2C6AEB3A" w14:textId="77777777" w:rsidR="00993898" w:rsidRPr="00993898" w:rsidRDefault="00993898" w:rsidP="00993898">
      <w:pPr>
        <w:spacing w:after="120"/>
        <w:jc w:val="center"/>
        <w:rPr>
          <w:rFonts w:ascii="Arial" w:hAnsi="Arial" w:cs="Arial"/>
        </w:rPr>
      </w:pPr>
    </w:p>
    <w:p w14:paraId="1CCED049" w14:textId="77777777" w:rsidR="00993898" w:rsidRPr="00993898" w:rsidRDefault="00B24F88" w:rsidP="00F059FB">
      <w:pPr>
        <w:keepNext/>
        <w:spacing w:after="120" w:line="240" w:lineRule="auto"/>
        <w:jc w:val="center"/>
        <w:rPr>
          <w:rFonts w:ascii="Arial" w:hAnsi="Arial" w:cs="Arial"/>
        </w:rPr>
      </w:pPr>
      <w:r>
        <w:rPr>
          <w:rFonts w:ascii="Arial" w:hAnsi="Arial" w:cs="Arial"/>
        </w:rPr>
        <w:lastRenderedPageBreak/>
        <w:t>Čl. 1</w:t>
      </w:r>
      <w:r w:rsidR="00B66631">
        <w:rPr>
          <w:rFonts w:ascii="Arial" w:hAnsi="Arial" w:cs="Arial"/>
        </w:rPr>
        <w:t>0</w:t>
      </w:r>
    </w:p>
    <w:p w14:paraId="45194D8C" w14:textId="77777777" w:rsidR="00993898" w:rsidRPr="00993898" w:rsidRDefault="00993898" w:rsidP="00F059FB">
      <w:pPr>
        <w:pStyle w:val="Odstavecseseznamem"/>
        <w:keepNext/>
        <w:spacing w:after="120" w:line="240" w:lineRule="auto"/>
        <w:ind w:left="0"/>
        <w:contextualSpacing w:val="0"/>
        <w:jc w:val="center"/>
        <w:rPr>
          <w:rFonts w:ascii="Arial" w:hAnsi="Arial" w:cs="Arial"/>
          <w:b/>
        </w:rPr>
      </w:pPr>
      <w:r w:rsidRPr="00993898">
        <w:rPr>
          <w:rFonts w:ascii="Arial" w:hAnsi="Arial" w:cs="Arial"/>
          <w:b/>
        </w:rPr>
        <w:t>Evidence žadatelů</w:t>
      </w:r>
    </w:p>
    <w:p w14:paraId="76C0C335" w14:textId="0506E679" w:rsidR="00993898" w:rsidRPr="00993898" w:rsidRDefault="00B24F88" w:rsidP="00F059FB">
      <w:pPr>
        <w:pStyle w:val="Odstavecseseznamem"/>
        <w:keepNext/>
        <w:numPr>
          <w:ilvl w:val="0"/>
          <w:numId w:val="17"/>
        </w:numPr>
        <w:spacing w:after="120" w:line="240" w:lineRule="auto"/>
        <w:ind w:left="426" w:hanging="426"/>
        <w:contextualSpacing w:val="0"/>
        <w:jc w:val="both"/>
        <w:rPr>
          <w:rFonts w:ascii="Arial" w:hAnsi="Arial" w:cs="Arial"/>
        </w:rPr>
      </w:pPr>
      <w:r>
        <w:rPr>
          <w:rFonts w:ascii="Arial" w:hAnsi="Arial" w:cs="Arial"/>
        </w:rPr>
        <w:t xml:space="preserve">OAP </w:t>
      </w:r>
      <w:r w:rsidR="00993898" w:rsidRPr="00993898">
        <w:rPr>
          <w:rFonts w:ascii="Arial" w:hAnsi="Arial" w:cs="Arial"/>
        </w:rPr>
        <w:t>vede s</w:t>
      </w:r>
      <w:r w:rsidR="001850A9">
        <w:rPr>
          <w:rFonts w:ascii="Arial" w:hAnsi="Arial" w:cs="Arial"/>
        </w:rPr>
        <w:t>eznam žadatelů o přidělení byt</w:t>
      </w:r>
      <w:r w:rsidR="0025410D">
        <w:rPr>
          <w:rFonts w:ascii="Arial" w:hAnsi="Arial" w:cs="Arial"/>
        </w:rPr>
        <w:t>ů</w:t>
      </w:r>
      <w:r w:rsidR="00A5443A">
        <w:rPr>
          <w:rFonts w:ascii="Arial" w:hAnsi="Arial" w:cs="Arial"/>
        </w:rPr>
        <w:t xml:space="preserve"> s výjimkou bytů zvláštního určení</w:t>
      </w:r>
      <w:r w:rsidR="00993898" w:rsidRPr="00993898">
        <w:rPr>
          <w:rFonts w:ascii="Arial" w:hAnsi="Arial" w:cs="Arial"/>
        </w:rPr>
        <w:t xml:space="preserve">. </w:t>
      </w:r>
    </w:p>
    <w:p w14:paraId="141E4CE0" w14:textId="409794E1" w:rsidR="00993898" w:rsidRPr="00F059FB" w:rsidRDefault="00B24F88" w:rsidP="007F55A4">
      <w:pPr>
        <w:pStyle w:val="Odstavecseseznamem"/>
        <w:widowControl w:val="0"/>
        <w:numPr>
          <w:ilvl w:val="0"/>
          <w:numId w:val="17"/>
        </w:numPr>
        <w:spacing w:after="120" w:line="240" w:lineRule="auto"/>
        <w:ind w:left="426" w:hanging="426"/>
        <w:contextualSpacing w:val="0"/>
        <w:jc w:val="both"/>
        <w:rPr>
          <w:rFonts w:ascii="Arial" w:hAnsi="Arial" w:cs="Arial"/>
        </w:rPr>
      </w:pPr>
      <w:r>
        <w:rPr>
          <w:rFonts w:ascii="Arial" w:hAnsi="Arial" w:cs="Arial"/>
        </w:rPr>
        <w:t xml:space="preserve">SO </w:t>
      </w:r>
      <w:r w:rsidR="00993898" w:rsidRPr="00993898">
        <w:rPr>
          <w:rFonts w:ascii="Arial" w:hAnsi="Arial" w:cs="Arial"/>
        </w:rPr>
        <w:t xml:space="preserve">vede </w:t>
      </w:r>
      <w:r>
        <w:rPr>
          <w:rFonts w:ascii="Arial" w:hAnsi="Arial" w:cs="Arial"/>
        </w:rPr>
        <w:t xml:space="preserve">zvlášť </w:t>
      </w:r>
      <w:r w:rsidR="00993898" w:rsidRPr="00993898">
        <w:rPr>
          <w:rFonts w:ascii="Arial" w:hAnsi="Arial" w:cs="Arial"/>
        </w:rPr>
        <w:t xml:space="preserve">seznam </w:t>
      </w:r>
      <w:r w:rsidR="00993898" w:rsidRPr="00F059FB">
        <w:rPr>
          <w:rFonts w:ascii="Arial" w:hAnsi="Arial" w:cs="Arial"/>
        </w:rPr>
        <w:t>žadatelů o přidělení byt</w:t>
      </w:r>
      <w:r w:rsidR="0025410D" w:rsidRPr="00F059FB">
        <w:rPr>
          <w:rFonts w:ascii="Arial" w:hAnsi="Arial" w:cs="Arial"/>
        </w:rPr>
        <w:t>ů zvláštního určení</w:t>
      </w:r>
      <w:r w:rsidR="00A5443A">
        <w:rPr>
          <w:rFonts w:ascii="Arial" w:hAnsi="Arial" w:cs="Arial"/>
        </w:rPr>
        <w:t>.</w:t>
      </w:r>
      <w:r w:rsidR="0025410D" w:rsidRPr="00F059FB">
        <w:rPr>
          <w:rFonts w:ascii="Arial" w:hAnsi="Arial" w:cs="Arial"/>
        </w:rPr>
        <w:t xml:space="preserve"> </w:t>
      </w:r>
    </w:p>
    <w:p w14:paraId="163FE13A" w14:textId="5BEBE047" w:rsidR="00993898" w:rsidRPr="00F059FB" w:rsidRDefault="00993898" w:rsidP="007F55A4">
      <w:pPr>
        <w:pStyle w:val="Odstavecseseznamem"/>
        <w:widowControl w:val="0"/>
        <w:numPr>
          <w:ilvl w:val="0"/>
          <w:numId w:val="17"/>
        </w:numPr>
        <w:spacing w:after="120" w:line="240" w:lineRule="auto"/>
        <w:ind w:left="426" w:hanging="426"/>
        <w:contextualSpacing w:val="0"/>
        <w:jc w:val="both"/>
        <w:rPr>
          <w:rFonts w:ascii="Arial" w:hAnsi="Arial" w:cs="Arial"/>
        </w:rPr>
      </w:pPr>
      <w:r w:rsidRPr="00993898">
        <w:rPr>
          <w:rFonts w:ascii="Arial" w:hAnsi="Arial" w:cs="Arial"/>
        </w:rPr>
        <w:t>Nebude-li žádost o přidělení bytu předložena k projednání radě města do 60 dnů od</w:t>
      </w:r>
      <w:r w:rsidR="003775DA">
        <w:rPr>
          <w:rFonts w:ascii="Arial" w:hAnsi="Arial" w:cs="Arial"/>
        </w:rPr>
        <w:t> </w:t>
      </w:r>
      <w:r w:rsidRPr="00993898">
        <w:rPr>
          <w:rFonts w:ascii="Arial" w:hAnsi="Arial" w:cs="Arial"/>
        </w:rPr>
        <w:t xml:space="preserve">obdržení žádosti, </w:t>
      </w:r>
      <w:r w:rsidRPr="00A5443A">
        <w:rPr>
          <w:rFonts w:ascii="Arial" w:hAnsi="Arial" w:cs="Arial"/>
        </w:rPr>
        <w:t>O</w:t>
      </w:r>
      <w:r w:rsidR="00B24F88" w:rsidRPr="00A5443A">
        <w:rPr>
          <w:rFonts w:ascii="Arial" w:hAnsi="Arial" w:cs="Arial"/>
        </w:rPr>
        <w:t xml:space="preserve">AP </w:t>
      </w:r>
      <w:r w:rsidRPr="00A5443A">
        <w:rPr>
          <w:rFonts w:ascii="Arial" w:hAnsi="Arial" w:cs="Arial"/>
        </w:rPr>
        <w:t xml:space="preserve">vyrozumí žadatele o zařazení do </w:t>
      </w:r>
      <w:r w:rsidR="0025410D" w:rsidRPr="00A5443A">
        <w:rPr>
          <w:rFonts w:ascii="Arial" w:hAnsi="Arial" w:cs="Arial"/>
        </w:rPr>
        <w:t>seznamu</w:t>
      </w:r>
      <w:r w:rsidRPr="00A5443A">
        <w:rPr>
          <w:rFonts w:ascii="Arial" w:hAnsi="Arial" w:cs="Arial"/>
        </w:rPr>
        <w:t>, jde-li o případy uvedené v</w:t>
      </w:r>
      <w:r w:rsidR="006117AF" w:rsidRPr="00A5443A">
        <w:rPr>
          <w:rFonts w:ascii="Arial" w:hAnsi="Arial" w:cs="Arial"/>
        </w:rPr>
        <w:t> </w:t>
      </w:r>
      <w:r w:rsidRPr="00A5443A">
        <w:rPr>
          <w:rFonts w:ascii="Arial" w:hAnsi="Arial" w:cs="Arial"/>
        </w:rPr>
        <w:t>odst</w:t>
      </w:r>
      <w:r w:rsidR="006117AF" w:rsidRPr="00A5443A">
        <w:rPr>
          <w:rFonts w:ascii="Arial" w:hAnsi="Arial" w:cs="Arial"/>
        </w:rPr>
        <w:t xml:space="preserve">. </w:t>
      </w:r>
      <w:r w:rsidRPr="00A5443A">
        <w:rPr>
          <w:rFonts w:ascii="Arial" w:hAnsi="Arial" w:cs="Arial"/>
        </w:rPr>
        <w:t>1</w:t>
      </w:r>
      <w:r w:rsidR="00A5443A">
        <w:rPr>
          <w:rFonts w:ascii="Arial" w:hAnsi="Arial" w:cs="Arial"/>
        </w:rPr>
        <w:t>.</w:t>
      </w:r>
    </w:p>
    <w:p w14:paraId="187247D8" w14:textId="2FDE4080" w:rsidR="001263EA" w:rsidRPr="001850A9" w:rsidRDefault="001263EA" w:rsidP="001263EA">
      <w:pPr>
        <w:pStyle w:val="Odstavecseseznamem"/>
        <w:widowControl w:val="0"/>
        <w:numPr>
          <w:ilvl w:val="0"/>
          <w:numId w:val="17"/>
        </w:numPr>
        <w:spacing w:after="120" w:line="240" w:lineRule="auto"/>
        <w:ind w:left="426" w:hanging="426"/>
        <w:contextualSpacing w:val="0"/>
        <w:jc w:val="both"/>
        <w:rPr>
          <w:rFonts w:ascii="Arial" w:hAnsi="Arial" w:cs="Arial"/>
        </w:rPr>
      </w:pPr>
      <w:bookmarkStart w:id="8" w:name="_Hlk56456749"/>
      <w:r w:rsidRPr="001850A9">
        <w:rPr>
          <w:rFonts w:ascii="Arial" w:hAnsi="Arial" w:cs="Arial"/>
        </w:rPr>
        <w:t xml:space="preserve">Žadatel je povinen </w:t>
      </w:r>
      <w:bookmarkStart w:id="9" w:name="_Hlk28331856"/>
      <w:r>
        <w:rPr>
          <w:rFonts w:ascii="Arial" w:hAnsi="Arial" w:cs="Arial"/>
        </w:rPr>
        <w:t xml:space="preserve">po uplynutí 12 měsíců od podání žádosti a následně </w:t>
      </w:r>
      <w:r w:rsidRPr="001850A9">
        <w:rPr>
          <w:rFonts w:ascii="Arial" w:hAnsi="Arial" w:cs="Arial"/>
        </w:rPr>
        <w:t xml:space="preserve">každoročně vždy do 31. ledna kalendářního roku oznámit na </w:t>
      </w:r>
      <w:r>
        <w:rPr>
          <w:rFonts w:ascii="Arial" w:hAnsi="Arial" w:cs="Arial"/>
        </w:rPr>
        <w:t>OAP</w:t>
      </w:r>
      <w:r w:rsidRPr="001850A9">
        <w:rPr>
          <w:rFonts w:ascii="Arial" w:hAnsi="Arial" w:cs="Arial"/>
        </w:rPr>
        <w:t>, zda jeho zájem o</w:t>
      </w:r>
      <w:r>
        <w:rPr>
          <w:rFonts w:ascii="Arial" w:hAnsi="Arial" w:cs="Arial"/>
        </w:rPr>
        <w:t> </w:t>
      </w:r>
      <w:r w:rsidRPr="001850A9">
        <w:rPr>
          <w:rFonts w:ascii="Arial" w:hAnsi="Arial" w:cs="Arial"/>
        </w:rPr>
        <w:t>přidělení bytu trvá. Pokud tak neučiní, b</w:t>
      </w:r>
      <w:r>
        <w:rPr>
          <w:rFonts w:ascii="Arial" w:hAnsi="Arial" w:cs="Arial"/>
        </w:rPr>
        <w:t xml:space="preserve">ude z evidence žadatelů jeho žádost vyřazena. </w:t>
      </w:r>
      <w:bookmarkEnd w:id="9"/>
      <w:bookmarkEnd w:id="8"/>
    </w:p>
    <w:p w14:paraId="1FF53EAC" w14:textId="74079A31" w:rsidR="00B24F88" w:rsidRPr="00993898" w:rsidRDefault="00B24F88" w:rsidP="00B24F88">
      <w:pPr>
        <w:pStyle w:val="Odstavecseseznamem"/>
        <w:spacing w:after="120"/>
        <w:ind w:left="0"/>
        <w:jc w:val="center"/>
        <w:rPr>
          <w:rFonts w:ascii="Arial" w:hAnsi="Arial" w:cs="Arial"/>
        </w:rPr>
      </w:pPr>
      <w:r w:rsidRPr="00993898">
        <w:rPr>
          <w:rFonts w:ascii="Arial" w:hAnsi="Arial" w:cs="Arial"/>
        </w:rPr>
        <w:t>Čl. 1</w:t>
      </w:r>
      <w:r w:rsidR="00B66631">
        <w:rPr>
          <w:rFonts w:ascii="Arial" w:hAnsi="Arial" w:cs="Arial"/>
        </w:rPr>
        <w:t>1</w:t>
      </w:r>
    </w:p>
    <w:p w14:paraId="1E71FE9D" w14:textId="77777777" w:rsidR="00B24F88" w:rsidRPr="00993898" w:rsidRDefault="00B24F88" w:rsidP="00B24F88">
      <w:pPr>
        <w:spacing w:after="120"/>
        <w:jc w:val="center"/>
        <w:rPr>
          <w:rFonts w:ascii="Arial" w:hAnsi="Arial" w:cs="Arial"/>
          <w:b/>
        </w:rPr>
      </w:pPr>
      <w:r w:rsidRPr="00993898">
        <w:rPr>
          <w:rFonts w:ascii="Arial" w:hAnsi="Arial" w:cs="Arial"/>
          <w:b/>
        </w:rPr>
        <w:t xml:space="preserve">Společná ustanovení </w:t>
      </w:r>
    </w:p>
    <w:p w14:paraId="38F09F4F" w14:textId="77777777" w:rsidR="001263EA" w:rsidRDefault="001850A9" w:rsidP="001850A9">
      <w:pPr>
        <w:pStyle w:val="Odstavecseseznamem"/>
        <w:widowControl w:val="0"/>
        <w:numPr>
          <w:ilvl w:val="0"/>
          <w:numId w:val="9"/>
        </w:numPr>
        <w:spacing w:after="120" w:line="240" w:lineRule="auto"/>
        <w:ind w:left="284" w:hanging="284"/>
        <w:contextualSpacing w:val="0"/>
        <w:jc w:val="both"/>
        <w:rPr>
          <w:rFonts w:ascii="Arial" w:hAnsi="Arial" w:cs="Arial"/>
        </w:rPr>
      </w:pPr>
      <w:r>
        <w:rPr>
          <w:rFonts w:ascii="Arial" w:hAnsi="Arial" w:cs="Arial"/>
        </w:rPr>
        <w:t>Žadatel je povinen v žádosti uvést všechny údaje úplně a pravdivě; p</w:t>
      </w:r>
      <w:r w:rsidRPr="001850A9">
        <w:rPr>
          <w:rFonts w:ascii="Arial" w:hAnsi="Arial" w:cs="Arial"/>
        </w:rPr>
        <w:t>ři změně údajů uvedených v žádosti je žadatel povinen písemně oznámit jejich změnu a provést jejich upřesnění. Uvede-li žadatel v žádosti nepravdivé úd</w:t>
      </w:r>
      <w:r>
        <w:rPr>
          <w:rFonts w:ascii="Arial" w:hAnsi="Arial" w:cs="Arial"/>
        </w:rPr>
        <w:t>aje nebo nebude-li informovat o </w:t>
      </w:r>
      <w:r w:rsidRPr="001850A9">
        <w:rPr>
          <w:rFonts w:ascii="Arial" w:hAnsi="Arial" w:cs="Arial"/>
        </w:rPr>
        <w:t xml:space="preserve">nastalých změnách, může být z evidence žádostí vyřazen. </w:t>
      </w:r>
    </w:p>
    <w:p w14:paraId="42C3C7C1" w14:textId="77777777" w:rsidR="00A87B50" w:rsidRPr="00A87B50" w:rsidRDefault="00A87B50" w:rsidP="00916552">
      <w:pPr>
        <w:pStyle w:val="Odstavecseseznamem"/>
        <w:widowControl w:val="0"/>
        <w:numPr>
          <w:ilvl w:val="0"/>
          <w:numId w:val="9"/>
        </w:numPr>
        <w:spacing w:after="120" w:line="240" w:lineRule="auto"/>
        <w:ind w:left="284" w:hanging="284"/>
        <w:contextualSpacing w:val="0"/>
        <w:jc w:val="both"/>
        <w:rPr>
          <w:rFonts w:ascii="Arial" w:hAnsi="Arial" w:cs="Arial"/>
        </w:rPr>
      </w:pPr>
      <w:r w:rsidRPr="00A87B50">
        <w:rPr>
          <w:rFonts w:ascii="Arial" w:hAnsi="Arial" w:cs="Arial"/>
        </w:rPr>
        <w:t>Stávající nájemní vztahy mohou být prodlouženy na základě žádosti podané nájemcem nejpozději 30 dnů před koncem nájemního vztahu. Prodlužování nájemních smluv závisí na dodržování podmínek smluv ze strany nájemce.</w:t>
      </w:r>
      <w:r>
        <w:rPr>
          <w:rFonts w:eastAsia="Times New Roman" w:cs="Times New Roman"/>
          <w:szCs w:val="24"/>
          <w:lang w:eastAsia="cs-CZ"/>
        </w:rPr>
        <w:t xml:space="preserve"> </w:t>
      </w:r>
    </w:p>
    <w:p w14:paraId="6BD31C0A" w14:textId="0F426ACA" w:rsidR="00B24F88" w:rsidRPr="00993898" w:rsidRDefault="00DB586C" w:rsidP="00A87B50">
      <w:pPr>
        <w:pStyle w:val="Odstavecseseznamem"/>
        <w:widowControl w:val="0"/>
        <w:spacing w:after="120" w:line="240" w:lineRule="auto"/>
        <w:ind w:left="284"/>
        <w:contextualSpacing w:val="0"/>
        <w:jc w:val="both"/>
        <w:rPr>
          <w:rFonts w:ascii="Arial" w:hAnsi="Arial" w:cs="Arial"/>
        </w:rPr>
      </w:pPr>
      <w:r>
        <w:rPr>
          <w:rFonts w:ascii="Arial" w:hAnsi="Arial" w:cs="Arial"/>
        </w:rPr>
        <w:t xml:space="preserve">Starostovi města </w:t>
      </w:r>
      <w:r w:rsidR="00B24F88" w:rsidRPr="00993898">
        <w:rPr>
          <w:rFonts w:ascii="Arial" w:hAnsi="Arial" w:cs="Arial"/>
        </w:rPr>
        <w:t xml:space="preserve">je svěřeno prodlužování nájemních smluv, jde-li o </w:t>
      </w:r>
    </w:p>
    <w:p w14:paraId="1CE79F2D" w14:textId="02078C19" w:rsidR="00B24F88" w:rsidRPr="00993898" w:rsidRDefault="00B24F88" w:rsidP="00916552">
      <w:pPr>
        <w:pStyle w:val="Odstavecseseznamem"/>
        <w:widowControl w:val="0"/>
        <w:numPr>
          <w:ilvl w:val="0"/>
          <w:numId w:val="10"/>
        </w:numPr>
        <w:spacing w:after="120" w:line="240" w:lineRule="auto"/>
        <w:contextualSpacing w:val="0"/>
        <w:jc w:val="both"/>
        <w:rPr>
          <w:rFonts w:ascii="Arial" w:hAnsi="Arial" w:cs="Arial"/>
        </w:rPr>
      </w:pPr>
      <w:r w:rsidRPr="00993898">
        <w:rPr>
          <w:rFonts w:ascii="Arial" w:hAnsi="Arial" w:cs="Arial"/>
        </w:rPr>
        <w:t>prodloužení smlouvy již dříve uzavřené u řádně platících nájemníků na dobu určitou, a to na stejnou dobu, na kterou byla uzavřena původní smlouva,</w:t>
      </w:r>
    </w:p>
    <w:p w14:paraId="7CD2386B" w14:textId="77777777" w:rsidR="00B24F88" w:rsidRPr="00993898" w:rsidRDefault="00B24F88" w:rsidP="00916552">
      <w:pPr>
        <w:pStyle w:val="Odstavecseseznamem"/>
        <w:widowControl w:val="0"/>
        <w:numPr>
          <w:ilvl w:val="0"/>
          <w:numId w:val="10"/>
        </w:numPr>
        <w:spacing w:after="120" w:line="240" w:lineRule="auto"/>
        <w:contextualSpacing w:val="0"/>
        <w:jc w:val="both"/>
        <w:rPr>
          <w:rFonts w:ascii="Arial" w:hAnsi="Arial" w:cs="Arial"/>
        </w:rPr>
      </w:pPr>
      <w:r w:rsidRPr="00993898">
        <w:rPr>
          <w:rFonts w:ascii="Arial" w:hAnsi="Arial" w:cs="Arial"/>
        </w:rPr>
        <w:t>prodloužení smlouvy již dříve uzavřené u dlužníka pronajímatele, který však plní podmínky uzavřeného splátkového kalendáře, a to na dobu max. 3 měsíců,</w:t>
      </w:r>
    </w:p>
    <w:p w14:paraId="27CB4E1E" w14:textId="77777777" w:rsidR="00B24F88" w:rsidRDefault="00B24F88" w:rsidP="00916552">
      <w:pPr>
        <w:pStyle w:val="Odstavecseseznamem"/>
        <w:widowControl w:val="0"/>
        <w:numPr>
          <w:ilvl w:val="0"/>
          <w:numId w:val="10"/>
        </w:numPr>
        <w:spacing w:after="120" w:line="240" w:lineRule="auto"/>
        <w:contextualSpacing w:val="0"/>
        <w:jc w:val="both"/>
        <w:rPr>
          <w:rFonts w:ascii="Arial" w:hAnsi="Arial" w:cs="Arial"/>
        </w:rPr>
      </w:pPr>
      <w:r w:rsidRPr="00993898">
        <w:rPr>
          <w:rFonts w:ascii="Arial" w:hAnsi="Arial" w:cs="Arial"/>
        </w:rPr>
        <w:t>prodloužení smlouvy již dříve uzavřené u dlužníka pronajímatele, jehož dluh je přihlášen do insolvence a dlužník řádně plní podmínky insolvence, a to na stejnou dobu, na kterou byla uzavřena původní smlouva, maximálně však na dobu 1 roku.</w:t>
      </w:r>
    </w:p>
    <w:p w14:paraId="3D80A872" w14:textId="7CCF9276" w:rsidR="00A87B50" w:rsidRPr="00A87B50" w:rsidRDefault="00A87B50" w:rsidP="00A87B50">
      <w:pPr>
        <w:widowControl w:val="0"/>
        <w:spacing w:after="120" w:line="240" w:lineRule="auto"/>
        <w:ind w:left="284"/>
        <w:jc w:val="both"/>
        <w:rPr>
          <w:rFonts w:ascii="Arial" w:hAnsi="Arial" w:cs="Arial"/>
        </w:rPr>
      </w:pPr>
      <w:r w:rsidRPr="00A87B50">
        <w:rPr>
          <w:rFonts w:ascii="Arial" w:hAnsi="Arial" w:cs="Arial"/>
        </w:rPr>
        <w:t>V ostatních případ</w:t>
      </w:r>
      <w:r w:rsidR="00D73D78">
        <w:rPr>
          <w:rFonts w:ascii="Arial" w:hAnsi="Arial" w:cs="Arial"/>
        </w:rPr>
        <w:t xml:space="preserve">ech, kterými se rozumí zejména prodloužení smlouvy nájemci, který </w:t>
      </w:r>
      <w:r w:rsidR="00D73D78" w:rsidRPr="00993898">
        <w:rPr>
          <w:rFonts w:ascii="Arial" w:hAnsi="Arial" w:cs="Arial"/>
        </w:rPr>
        <w:t xml:space="preserve">dluží městu úhradu za nájem či služby spojené s užíváním předmětu nájmu a nebyla uzavřena dohoda o splátkách anebo ji nájemce-dlužník nedodržuje, rozhoduje </w:t>
      </w:r>
      <w:r w:rsidR="00D73D78">
        <w:rPr>
          <w:rFonts w:ascii="Arial" w:hAnsi="Arial" w:cs="Arial"/>
        </w:rPr>
        <w:t xml:space="preserve">o prodloužení nájemní smlouvy </w:t>
      </w:r>
      <w:r w:rsidR="00D73D78" w:rsidRPr="00993898">
        <w:rPr>
          <w:rFonts w:ascii="Arial" w:hAnsi="Arial" w:cs="Arial"/>
        </w:rPr>
        <w:t xml:space="preserve">rada města. Součástí materiálu pro rozhodnutí rady města je písemná žádost o prodloužení nájemního vztahu, jejíž součástí je vyjádření, z jakého důvodu </w:t>
      </w:r>
      <w:r w:rsidR="00D73D78">
        <w:rPr>
          <w:rFonts w:ascii="Arial" w:hAnsi="Arial" w:cs="Arial"/>
        </w:rPr>
        <w:t xml:space="preserve">nájemce </w:t>
      </w:r>
      <w:r w:rsidR="00D73D78" w:rsidRPr="00993898">
        <w:rPr>
          <w:rFonts w:ascii="Arial" w:hAnsi="Arial" w:cs="Arial"/>
        </w:rPr>
        <w:t>dluží za nájem nebo služby a jak hodlá svůj dluh splatit</w:t>
      </w:r>
      <w:r w:rsidR="00D73D78">
        <w:rPr>
          <w:rFonts w:ascii="Arial" w:hAnsi="Arial" w:cs="Arial"/>
        </w:rPr>
        <w:t>.</w:t>
      </w:r>
    </w:p>
    <w:p w14:paraId="5EF0FC42" w14:textId="0E1C0366" w:rsidR="00B24F88" w:rsidRPr="00993898" w:rsidRDefault="00297BC2" w:rsidP="00916552">
      <w:pPr>
        <w:pStyle w:val="Odstavecseseznamem"/>
        <w:widowControl w:val="0"/>
        <w:numPr>
          <w:ilvl w:val="0"/>
          <w:numId w:val="9"/>
        </w:numPr>
        <w:spacing w:after="120" w:line="240" w:lineRule="auto"/>
        <w:ind w:left="284" w:hanging="284"/>
        <w:contextualSpacing w:val="0"/>
        <w:jc w:val="both"/>
        <w:rPr>
          <w:rFonts w:ascii="Arial" w:hAnsi="Arial" w:cs="Arial"/>
        </w:rPr>
      </w:pPr>
      <w:r>
        <w:rPr>
          <w:rFonts w:ascii="Arial" w:hAnsi="Arial" w:cs="Arial"/>
        </w:rPr>
        <w:t xml:space="preserve">Starostovi města </w:t>
      </w:r>
      <w:r w:rsidR="00B24F88" w:rsidRPr="00993898">
        <w:rPr>
          <w:rFonts w:ascii="Arial" w:hAnsi="Arial" w:cs="Arial"/>
        </w:rPr>
        <w:t xml:space="preserve">je svěřeno dávat výpovědi z nájmu u </w:t>
      </w:r>
      <w:r w:rsidR="0027694E">
        <w:rPr>
          <w:rFonts w:ascii="Arial" w:hAnsi="Arial" w:cs="Arial"/>
        </w:rPr>
        <w:t xml:space="preserve">nájemců, kteří porušují své povinnosti nájemce </w:t>
      </w:r>
      <w:r w:rsidR="0027694E" w:rsidRPr="0027694E">
        <w:rPr>
          <w:rFonts w:ascii="Arial" w:hAnsi="Arial" w:cs="Arial"/>
        </w:rPr>
        <w:t>zvlášť závažným způsobem</w:t>
      </w:r>
      <w:r w:rsidR="00B24F88" w:rsidRPr="00993898">
        <w:rPr>
          <w:rFonts w:ascii="Arial" w:hAnsi="Arial" w:cs="Arial"/>
        </w:rPr>
        <w:t xml:space="preserve"> (§ 2291 občanského zákoníku)</w:t>
      </w:r>
      <w:r w:rsidR="0027694E">
        <w:rPr>
          <w:rFonts w:ascii="Arial" w:hAnsi="Arial" w:cs="Arial"/>
        </w:rPr>
        <w:t xml:space="preserve"> nebo v případech, pro které lze podle občanského zákoníku ukončit nájemní vztahy ze strany pronajímatele bez výpovědi doby</w:t>
      </w:r>
      <w:r w:rsidR="00B24F88" w:rsidRPr="00993898">
        <w:rPr>
          <w:rFonts w:ascii="Arial" w:hAnsi="Arial" w:cs="Arial"/>
        </w:rPr>
        <w:t xml:space="preserve">, a brát výpovědi zpět, pokud dlužník začne splácet svůj dluh. </w:t>
      </w:r>
    </w:p>
    <w:p w14:paraId="5E0A5701" w14:textId="77777777" w:rsidR="00B24F88" w:rsidRPr="00993898" w:rsidRDefault="00B24F88" w:rsidP="00916552">
      <w:pPr>
        <w:pStyle w:val="Odstavecseseznamem"/>
        <w:widowControl w:val="0"/>
        <w:numPr>
          <w:ilvl w:val="0"/>
          <w:numId w:val="9"/>
        </w:numPr>
        <w:spacing w:after="120" w:line="240" w:lineRule="auto"/>
        <w:ind w:left="284" w:hanging="284"/>
        <w:contextualSpacing w:val="0"/>
        <w:jc w:val="both"/>
        <w:rPr>
          <w:rFonts w:ascii="Arial" w:hAnsi="Arial" w:cs="Arial"/>
        </w:rPr>
      </w:pPr>
      <w:r w:rsidRPr="00993898">
        <w:rPr>
          <w:rFonts w:ascii="Arial" w:hAnsi="Arial" w:cs="Arial"/>
        </w:rPr>
        <w:t xml:space="preserve">Rada města si vyhrazuje právo udělit souhlas s umístěním provozovny OSVČ v bytovém prostoru.  </w:t>
      </w:r>
    </w:p>
    <w:p w14:paraId="4DB8A8D7" w14:textId="1EEE59C5" w:rsidR="00916552" w:rsidRPr="00916552" w:rsidRDefault="00B76DB9" w:rsidP="00916552">
      <w:pPr>
        <w:pStyle w:val="Odstavecseseznamem"/>
        <w:widowControl w:val="0"/>
        <w:numPr>
          <w:ilvl w:val="0"/>
          <w:numId w:val="9"/>
        </w:numPr>
        <w:spacing w:after="120" w:line="240" w:lineRule="auto"/>
        <w:ind w:left="284" w:hanging="284"/>
        <w:contextualSpacing w:val="0"/>
        <w:jc w:val="both"/>
        <w:rPr>
          <w:rFonts w:ascii="Arial" w:hAnsi="Arial" w:cs="Arial"/>
        </w:rPr>
      </w:pPr>
      <w:r w:rsidRPr="00A46D77">
        <w:rPr>
          <w:rFonts w:ascii="Arial" w:hAnsi="Arial" w:cs="Arial"/>
        </w:rPr>
        <w:t xml:space="preserve">Nájemce není oprávněn dát </w:t>
      </w:r>
      <w:r>
        <w:rPr>
          <w:rFonts w:ascii="Arial" w:hAnsi="Arial" w:cs="Arial"/>
        </w:rPr>
        <w:t xml:space="preserve">byt </w:t>
      </w:r>
      <w:r w:rsidRPr="00A46D77">
        <w:rPr>
          <w:rFonts w:ascii="Arial" w:hAnsi="Arial" w:cs="Arial"/>
        </w:rPr>
        <w:t>nebo jeho část do podnájmu.</w:t>
      </w:r>
      <w:r>
        <w:rPr>
          <w:rFonts w:ascii="Arial" w:hAnsi="Arial" w:cs="Arial"/>
        </w:rPr>
        <w:t xml:space="preserve"> </w:t>
      </w:r>
      <w:r w:rsidR="00456085" w:rsidRPr="00456085">
        <w:rPr>
          <w:rFonts w:ascii="Arial" w:hAnsi="Arial" w:cs="Arial"/>
        </w:rPr>
        <w:t xml:space="preserve">V případě nájmu sociálního bytu </w:t>
      </w:r>
      <w:r w:rsidR="00456085">
        <w:rPr>
          <w:rFonts w:ascii="Arial" w:hAnsi="Arial" w:cs="Arial"/>
        </w:rPr>
        <w:t xml:space="preserve">město </w:t>
      </w:r>
      <w:r>
        <w:rPr>
          <w:rFonts w:ascii="Arial" w:hAnsi="Arial" w:cs="Arial"/>
        </w:rPr>
        <w:t xml:space="preserve">není oprávněno udělit </w:t>
      </w:r>
      <w:r w:rsidR="00456085" w:rsidRPr="00456085">
        <w:rPr>
          <w:rFonts w:ascii="Arial" w:hAnsi="Arial" w:cs="Arial"/>
        </w:rPr>
        <w:t>souhlas s podnájmem podle § 2275 odst. 1 občanského zákoníku a</w:t>
      </w:r>
      <w:r w:rsidR="00456085">
        <w:rPr>
          <w:rFonts w:ascii="Arial" w:hAnsi="Arial" w:cs="Arial"/>
        </w:rPr>
        <w:t> ani</w:t>
      </w:r>
      <w:r w:rsidR="00456085" w:rsidRPr="00456085">
        <w:rPr>
          <w:rFonts w:ascii="Arial" w:hAnsi="Arial" w:cs="Arial"/>
        </w:rPr>
        <w:t xml:space="preserve"> souhlas s přechodem nájmu na třetí osobu podle § 2279 odst. 1 věty druhé občanského zákoníku, zemře-li nájemce.</w:t>
      </w:r>
    </w:p>
    <w:p w14:paraId="7750F7EF" w14:textId="026F7618" w:rsidR="00AE3D0C" w:rsidRPr="00993898" w:rsidRDefault="00AE3D0C" w:rsidP="00AE3D0C">
      <w:pPr>
        <w:pStyle w:val="Odstavecseseznamem"/>
        <w:widowControl w:val="0"/>
        <w:numPr>
          <w:ilvl w:val="0"/>
          <w:numId w:val="9"/>
        </w:numPr>
        <w:spacing w:after="120" w:line="240" w:lineRule="auto"/>
        <w:ind w:left="284" w:hanging="284"/>
        <w:contextualSpacing w:val="0"/>
        <w:jc w:val="both"/>
        <w:rPr>
          <w:rFonts w:ascii="Arial" w:hAnsi="Arial" w:cs="Arial"/>
        </w:rPr>
      </w:pPr>
      <w:r>
        <w:rPr>
          <w:rFonts w:ascii="Arial" w:hAnsi="Arial" w:cs="Arial"/>
        </w:rPr>
        <w:t>Peněžitá jistota se nesjednává</w:t>
      </w:r>
      <w:r w:rsidR="0027694E">
        <w:rPr>
          <w:rFonts w:ascii="Arial" w:hAnsi="Arial" w:cs="Arial"/>
        </w:rPr>
        <w:t>, nerozhodne-li rada města jinak</w:t>
      </w:r>
      <w:r>
        <w:rPr>
          <w:rFonts w:ascii="Arial" w:hAnsi="Arial" w:cs="Arial"/>
        </w:rPr>
        <w:t xml:space="preserve">. </w:t>
      </w:r>
    </w:p>
    <w:p w14:paraId="40321407" w14:textId="669C9455" w:rsidR="00B24F88" w:rsidRDefault="00B24F88" w:rsidP="00916552">
      <w:pPr>
        <w:pStyle w:val="Odstavecseseznamem"/>
        <w:widowControl w:val="0"/>
        <w:numPr>
          <w:ilvl w:val="0"/>
          <w:numId w:val="9"/>
        </w:numPr>
        <w:spacing w:after="120" w:line="240" w:lineRule="auto"/>
        <w:ind w:left="284" w:hanging="284"/>
        <w:contextualSpacing w:val="0"/>
        <w:jc w:val="both"/>
        <w:rPr>
          <w:rFonts w:ascii="Arial" w:hAnsi="Arial" w:cs="Arial"/>
        </w:rPr>
      </w:pPr>
      <w:r w:rsidRPr="00993898">
        <w:rPr>
          <w:rFonts w:ascii="Arial" w:hAnsi="Arial" w:cs="Arial"/>
        </w:rPr>
        <w:t xml:space="preserve">Rada města může v případech zvláštního zřetele hodných schválit výjimky z pravidel </w:t>
      </w:r>
      <w:r w:rsidRPr="00993898">
        <w:rPr>
          <w:rFonts w:ascii="Arial" w:hAnsi="Arial" w:cs="Arial"/>
        </w:rPr>
        <w:lastRenderedPageBreak/>
        <w:t xml:space="preserve">stanovených touto směrnicí, zejména ve stanovení doby, na kterou může být nájemní vztah uzavřen. </w:t>
      </w:r>
    </w:p>
    <w:p w14:paraId="0C294DCE" w14:textId="77777777" w:rsidR="00210E2B" w:rsidRDefault="00210E2B" w:rsidP="00993898">
      <w:pPr>
        <w:spacing w:after="120"/>
        <w:jc w:val="center"/>
        <w:rPr>
          <w:rFonts w:ascii="Arial" w:hAnsi="Arial" w:cs="Arial"/>
        </w:rPr>
      </w:pPr>
    </w:p>
    <w:p w14:paraId="4825E885" w14:textId="049967A1" w:rsidR="00993898" w:rsidRPr="00993898" w:rsidRDefault="00993898" w:rsidP="00536614">
      <w:pPr>
        <w:keepNext/>
        <w:spacing w:after="120"/>
        <w:jc w:val="center"/>
        <w:rPr>
          <w:rFonts w:ascii="Arial" w:hAnsi="Arial" w:cs="Arial"/>
        </w:rPr>
      </w:pPr>
      <w:r w:rsidRPr="00993898">
        <w:rPr>
          <w:rFonts w:ascii="Arial" w:hAnsi="Arial" w:cs="Arial"/>
        </w:rPr>
        <w:t>Čl. 1</w:t>
      </w:r>
      <w:r w:rsidR="00B66631">
        <w:rPr>
          <w:rFonts w:ascii="Arial" w:hAnsi="Arial" w:cs="Arial"/>
        </w:rPr>
        <w:t>2</w:t>
      </w:r>
    </w:p>
    <w:p w14:paraId="71560D4E" w14:textId="77777777" w:rsidR="00993898" w:rsidRPr="00993898" w:rsidRDefault="00993898" w:rsidP="00536614">
      <w:pPr>
        <w:keepNext/>
        <w:spacing w:after="120"/>
        <w:jc w:val="center"/>
        <w:rPr>
          <w:rFonts w:ascii="Arial" w:hAnsi="Arial" w:cs="Arial"/>
          <w:b/>
        </w:rPr>
      </w:pPr>
      <w:r w:rsidRPr="00993898">
        <w:rPr>
          <w:rFonts w:ascii="Arial" w:hAnsi="Arial" w:cs="Arial"/>
          <w:b/>
        </w:rPr>
        <w:t xml:space="preserve">Přechodná a závěrečná ustanovení </w:t>
      </w:r>
    </w:p>
    <w:p w14:paraId="0D49651F" w14:textId="77777777" w:rsidR="00993898" w:rsidRPr="00993898" w:rsidRDefault="00993898" w:rsidP="00536614">
      <w:pPr>
        <w:pStyle w:val="Odstavecseseznamem"/>
        <w:keepNext/>
        <w:numPr>
          <w:ilvl w:val="0"/>
          <w:numId w:val="8"/>
        </w:numPr>
        <w:spacing w:after="120" w:line="240" w:lineRule="auto"/>
        <w:ind w:left="284" w:hanging="284"/>
        <w:contextualSpacing w:val="0"/>
        <w:jc w:val="both"/>
        <w:rPr>
          <w:rFonts w:ascii="Arial" w:hAnsi="Arial" w:cs="Arial"/>
        </w:rPr>
      </w:pPr>
      <w:r w:rsidRPr="00993898">
        <w:rPr>
          <w:rFonts w:ascii="Arial" w:hAnsi="Arial" w:cs="Arial"/>
        </w:rPr>
        <w:t xml:space="preserve">Tato směrnice se ode dne nabytí účinnosti vztahuje na nájemní vztahy, i když k uzavření nájemní smlouvy nebo smlouvy o ubytování došlo před tímto dnem, jde-li o jednání realizovaná po nabytí účinnosti této směrnice. </w:t>
      </w:r>
    </w:p>
    <w:p w14:paraId="53B90C6F" w14:textId="77777777" w:rsidR="00993898" w:rsidRPr="00993898" w:rsidRDefault="00993898" w:rsidP="00916552">
      <w:pPr>
        <w:pStyle w:val="Odstavecseseznamem"/>
        <w:numPr>
          <w:ilvl w:val="0"/>
          <w:numId w:val="8"/>
        </w:numPr>
        <w:spacing w:after="120" w:line="240" w:lineRule="auto"/>
        <w:ind w:left="284" w:hanging="284"/>
        <w:contextualSpacing w:val="0"/>
        <w:jc w:val="both"/>
        <w:rPr>
          <w:rFonts w:ascii="Arial" w:hAnsi="Arial" w:cs="Arial"/>
        </w:rPr>
      </w:pPr>
      <w:r w:rsidRPr="00993898">
        <w:rPr>
          <w:rFonts w:ascii="Arial" w:hAnsi="Arial" w:cs="Arial"/>
        </w:rPr>
        <w:t xml:space="preserve">Tuto směrnici lze měnit pouze rozhodnutím Rady města </w:t>
      </w:r>
      <w:r w:rsidR="00297BC2">
        <w:rPr>
          <w:rFonts w:ascii="Arial" w:hAnsi="Arial" w:cs="Arial"/>
        </w:rPr>
        <w:t>Dobříše</w:t>
      </w:r>
      <w:r w:rsidRPr="00993898">
        <w:rPr>
          <w:rFonts w:ascii="Arial" w:hAnsi="Arial" w:cs="Arial"/>
        </w:rPr>
        <w:t xml:space="preserve">.  </w:t>
      </w:r>
    </w:p>
    <w:p w14:paraId="7D1EE4AC" w14:textId="6BC822E3" w:rsidR="00993898" w:rsidRPr="00993898" w:rsidRDefault="00993898" w:rsidP="00916552">
      <w:pPr>
        <w:pStyle w:val="Odstavecseseznamem"/>
        <w:numPr>
          <w:ilvl w:val="0"/>
          <w:numId w:val="8"/>
        </w:numPr>
        <w:spacing w:after="120" w:line="240" w:lineRule="auto"/>
        <w:ind w:left="284" w:hanging="284"/>
        <w:contextualSpacing w:val="0"/>
        <w:jc w:val="both"/>
        <w:rPr>
          <w:rFonts w:ascii="Arial" w:hAnsi="Arial" w:cs="Arial"/>
        </w:rPr>
      </w:pPr>
      <w:r w:rsidRPr="00993898">
        <w:rPr>
          <w:rFonts w:ascii="Arial" w:hAnsi="Arial" w:cs="Arial"/>
        </w:rPr>
        <w:t xml:space="preserve">Tajemník vydá </w:t>
      </w:r>
      <w:r w:rsidR="00D73D78">
        <w:rPr>
          <w:rFonts w:ascii="Arial" w:hAnsi="Arial" w:cs="Arial"/>
        </w:rPr>
        <w:t xml:space="preserve">doporučené </w:t>
      </w:r>
      <w:r w:rsidRPr="00993898">
        <w:rPr>
          <w:rFonts w:ascii="Arial" w:hAnsi="Arial" w:cs="Arial"/>
        </w:rPr>
        <w:t>vzory dokumentů podle této směrnice</w:t>
      </w:r>
      <w:r w:rsidR="00EB7A67">
        <w:rPr>
          <w:rFonts w:ascii="Arial" w:hAnsi="Arial" w:cs="Arial"/>
        </w:rPr>
        <w:t>, kterou jsou dostupné na</w:t>
      </w:r>
      <w:r w:rsidR="00210E2B">
        <w:rPr>
          <w:rFonts w:ascii="Arial" w:hAnsi="Arial" w:cs="Arial"/>
        </w:rPr>
        <w:t> </w:t>
      </w:r>
      <w:r w:rsidR="00EB7A67">
        <w:rPr>
          <w:rFonts w:ascii="Arial" w:hAnsi="Arial" w:cs="Arial"/>
        </w:rPr>
        <w:t xml:space="preserve">internetové stránce </w:t>
      </w:r>
      <w:hyperlink r:id="rId8" w:history="1">
        <w:r w:rsidR="00EB7A67" w:rsidRPr="00010D3A">
          <w:rPr>
            <w:rStyle w:val="Hypertextovodkaz"/>
            <w:rFonts w:ascii="Arial" w:hAnsi="Arial" w:cs="Arial"/>
          </w:rPr>
          <w:t>www.mestodobris.cz</w:t>
        </w:r>
      </w:hyperlink>
      <w:r w:rsidR="00EB7A67">
        <w:rPr>
          <w:rFonts w:ascii="Arial" w:hAnsi="Arial" w:cs="Arial"/>
        </w:rPr>
        <w:t xml:space="preserve"> a v kanceláři OAP</w:t>
      </w:r>
      <w:r w:rsidRPr="00993898">
        <w:rPr>
          <w:rFonts w:ascii="Arial" w:hAnsi="Arial" w:cs="Arial"/>
        </w:rPr>
        <w:t xml:space="preserve">. </w:t>
      </w:r>
    </w:p>
    <w:p w14:paraId="25379F56" w14:textId="712C4282" w:rsidR="00993898" w:rsidRPr="00993898" w:rsidRDefault="00993898" w:rsidP="00916552">
      <w:pPr>
        <w:pStyle w:val="Odstavecseseznamem"/>
        <w:numPr>
          <w:ilvl w:val="0"/>
          <w:numId w:val="8"/>
        </w:numPr>
        <w:spacing w:after="120" w:line="240" w:lineRule="auto"/>
        <w:ind w:left="284" w:hanging="284"/>
        <w:contextualSpacing w:val="0"/>
        <w:jc w:val="both"/>
        <w:rPr>
          <w:rFonts w:ascii="Arial" w:hAnsi="Arial" w:cs="Arial"/>
        </w:rPr>
      </w:pPr>
      <w:r w:rsidRPr="00993898">
        <w:rPr>
          <w:rFonts w:ascii="Arial" w:hAnsi="Arial" w:cs="Arial"/>
        </w:rPr>
        <w:t>Zrušuj</w:t>
      </w:r>
      <w:r w:rsidR="00D73D78">
        <w:rPr>
          <w:rFonts w:ascii="Arial" w:hAnsi="Arial" w:cs="Arial"/>
        </w:rPr>
        <w:t xml:space="preserve">í se všechny předchozí </w:t>
      </w:r>
      <w:r w:rsidRPr="00993898">
        <w:rPr>
          <w:rFonts w:ascii="Arial" w:hAnsi="Arial" w:cs="Arial"/>
        </w:rPr>
        <w:t xml:space="preserve">směrnice Rady města </w:t>
      </w:r>
      <w:r w:rsidR="00297BC2">
        <w:rPr>
          <w:rFonts w:ascii="Arial" w:hAnsi="Arial" w:cs="Arial"/>
        </w:rPr>
        <w:t>Dobříše</w:t>
      </w:r>
      <w:r w:rsidRPr="00993898">
        <w:rPr>
          <w:rFonts w:ascii="Arial" w:hAnsi="Arial" w:cs="Arial"/>
        </w:rPr>
        <w:t xml:space="preserve"> </w:t>
      </w:r>
      <w:r w:rsidR="00D73D78">
        <w:rPr>
          <w:rFonts w:ascii="Arial" w:hAnsi="Arial" w:cs="Arial"/>
        </w:rPr>
        <w:t xml:space="preserve">týkající se přidělování bytů. </w:t>
      </w:r>
    </w:p>
    <w:p w14:paraId="61E85BAA" w14:textId="52C77692" w:rsidR="00993898" w:rsidRPr="00993898" w:rsidRDefault="00993898" w:rsidP="00916552">
      <w:pPr>
        <w:pStyle w:val="Odstavecseseznamem"/>
        <w:numPr>
          <w:ilvl w:val="0"/>
          <w:numId w:val="8"/>
        </w:numPr>
        <w:spacing w:after="120" w:line="240" w:lineRule="auto"/>
        <w:ind w:left="284" w:hanging="284"/>
        <w:contextualSpacing w:val="0"/>
        <w:jc w:val="both"/>
        <w:rPr>
          <w:rFonts w:ascii="Arial" w:hAnsi="Arial" w:cs="Arial"/>
        </w:rPr>
      </w:pPr>
      <w:r w:rsidRPr="00993898">
        <w:rPr>
          <w:rFonts w:ascii="Arial" w:hAnsi="Arial" w:cs="Arial"/>
        </w:rPr>
        <w:t xml:space="preserve">Tato směrnice byla schválena Radou města </w:t>
      </w:r>
      <w:r w:rsidR="00297BC2">
        <w:rPr>
          <w:rFonts w:ascii="Arial" w:hAnsi="Arial" w:cs="Arial"/>
        </w:rPr>
        <w:t xml:space="preserve">Dobříše </w:t>
      </w:r>
      <w:r w:rsidRPr="00993898">
        <w:rPr>
          <w:rFonts w:ascii="Arial" w:hAnsi="Arial" w:cs="Arial"/>
        </w:rPr>
        <w:t xml:space="preserve">na její </w:t>
      </w:r>
      <w:r w:rsidR="00D73D78">
        <w:rPr>
          <w:rFonts w:ascii="Arial" w:hAnsi="Arial" w:cs="Arial"/>
        </w:rPr>
        <w:t>4</w:t>
      </w:r>
      <w:r w:rsidR="009419CB">
        <w:rPr>
          <w:rFonts w:ascii="Arial" w:hAnsi="Arial" w:cs="Arial"/>
        </w:rPr>
        <w:t>6</w:t>
      </w:r>
      <w:r w:rsidRPr="00993898">
        <w:rPr>
          <w:rFonts w:ascii="Arial" w:hAnsi="Arial" w:cs="Arial"/>
        </w:rPr>
        <w:t xml:space="preserve">. schůzi konané dne </w:t>
      </w:r>
      <w:r w:rsidR="009419CB">
        <w:rPr>
          <w:rFonts w:ascii="Arial" w:hAnsi="Arial" w:cs="Arial"/>
        </w:rPr>
        <w:t>25</w:t>
      </w:r>
      <w:r w:rsidR="00297BC2">
        <w:rPr>
          <w:rFonts w:ascii="Arial" w:hAnsi="Arial" w:cs="Arial"/>
        </w:rPr>
        <w:t>.</w:t>
      </w:r>
      <w:r w:rsidR="00DB586C">
        <w:rPr>
          <w:rFonts w:ascii="Arial" w:hAnsi="Arial" w:cs="Arial"/>
        </w:rPr>
        <w:t>0</w:t>
      </w:r>
      <w:r w:rsidR="006117AF">
        <w:rPr>
          <w:rFonts w:ascii="Arial" w:hAnsi="Arial" w:cs="Arial"/>
        </w:rPr>
        <w:t>2</w:t>
      </w:r>
      <w:r w:rsidR="00297BC2">
        <w:rPr>
          <w:rFonts w:ascii="Arial" w:hAnsi="Arial" w:cs="Arial"/>
        </w:rPr>
        <w:t>.20</w:t>
      </w:r>
      <w:r w:rsidR="00DB586C">
        <w:rPr>
          <w:rFonts w:ascii="Arial" w:hAnsi="Arial" w:cs="Arial"/>
        </w:rPr>
        <w:t>20</w:t>
      </w:r>
      <w:r w:rsidRPr="00993898">
        <w:rPr>
          <w:rFonts w:ascii="Arial" w:hAnsi="Arial" w:cs="Arial"/>
        </w:rPr>
        <w:t xml:space="preserve"> usnesením č. </w:t>
      </w:r>
      <w:r w:rsidR="00210E2B">
        <w:rPr>
          <w:rFonts w:ascii="Arial" w:hAnsi="Arial" w:cs="Arial"/>
        </w:rPr>
        <w:t>27</w:t>
      </w:r>
      <w:r w:rsidRPr="00993898">
        <w:rPr>
          <w:rFonts w:ascii="Arial" w:hAnsi="Arial" w:cs="Arial"/>
        </w:rPr>
        <w:t>/</w:t>
      </w:r>
      <w:r w:rsidR="00D73D78">
        <w:rPr>
          <w:rFonts w:ascii="Arial" w:hAnsi="Arial" w:cs="Arial"/>
        </w:rPr>
        <w:t>4</w:t>
      </w:r>
      <w:r w:rsidR="009B6B08">
        <w:rPr>
          <w:rFonts w:ascii="Arial" w:hAnsi="Arial" w:cs="Arial"/>
        </w:rPr>
        <w:t>6</w:t>
      </w:r>
      <w:r w:rsidR="00DB586C">
        <w:rPr>
          <w:rFonts w:ascii="Arial" w:hAnsi="Arial" w:cs="Arial"/>
        </w:rPr>
        <w:t>/</w:t>
      </w:r>
      <w:r w:rsidRPr="00993898">
        <w:rPr>
          <w:rFonts w:ascii="Arial" w:hAnsi="Arial" w:cs="Arial"/>
        </w:rPr>
        <w:t>20</w:t>
      </w:r>
      <w:r w:rsidR="00DB586C">
        <w:rPr>
          <w:rFonts w:ascii="Arial" w:hAnsi="Arial" w:cs="Arial"/>
        </w:rPr>
        <w:t>20</w:t>
      </w:r>
      <w:r w:rsidR="00297BC2">
        <w:rPr>
          <w:rFonts w:ascii="Arial" w:hAnsi="Arial" w:cs="Arial"/>
        </w:rPr>
        <w:t>/RM</w:t>
      </w:r>
      <w:r w:rsidRPr="00993898">
        <w:rPr>
          <w:rFonts w:ascii="Arial" w:hAnsi="Arial" w:cs="Arial"/>
        </w:rPr>
        <w:t xml:space="preserve">. </w:t>
      </w:r>
    </w:p>
    <w:p w14:paraId="2A117628" w14:textId="3505D2FE" w:rsidR="00993898" w:rsidRPr="00993898" w:rsidRDefault="00993898" w:rsidP="00916552">
      <w:pPr>
        <w:pStyle w:val="Odstavecseseznamem"/>
        <w:numPr>
          <w:ilvl w:val="0"/>
          <w:numId w:val="8"/>
        </w:numPr>
        <w:spacing w:after="120" w:line="240" w:lineRule="auto"/>
        <w:ind w:left="284" w:hanging="284"/>
        <w:contextualSpacing w:val="0"/>
        <w:jc w:val="both"/>
        <w:rPr>
          <w:rFonts w:ascii="Arial" w:hAnsi="Arial" w:cs="Arial"/>
        </w:rPr>
      </w:pPr>
      <w:r w:rsidRPr="00993898">
        <w:rPr>
          <w:rFonts w:ascii="Arial" w:hAnsi="Arial" w:cs="Arial"/>
        </w:rPr>
        <w:t xml:space="preserve">Tato směrnice nabývá platnosti dnem schválení Radou města </w:t>
      </w:r>
      <w:r w:rsidR="00297BC2">
        <w:rPr>
          <w:rFonts w:ascii="Arial" w:hAnsi="Arial" w:cs="Arial"/>
        </w:rPr>
        <w:t xml:space="preserve">Dobříše </w:t>
      </w:r>
      <w:r w:rsidRPr="00993898">
        <w:rPr>
          <w:rFonts w:ascii="Arial" w:hAnsi="Arial" w:cs="Arial"/>
        </w:rPr>
        <w:t xml:space="preserve">a účinnosti dnem </w:t>
      </w:r>
      <w:r w:rsidR="00297BC2">
        <w:rPr>
          <w:rFonts w:ascii="Arial" w:hAnsi="Arial" w:cs="Arial"/>
        </w:rPr>
        <w:t>01.0</w:t>
      </w:r>
      <w:r w:rsidR="006117AF">
        <w:rPr>
          <w:rFonts w:ascii="Arial" w:hAnsi="Arial" w:cs="Arial"/>
        </w:rPr>
        <w:t>3</w:t>
      </w:r>
      <w:r w:rsidR="00297BC2">
        <w:rPr>
          <w:rFonts w:ascii="Arial" w:hAnsi="Arial" w:cs="Arial"/>
        </w:rPr>
        <w:t>.2020</w:t>
      </w:r>
      <w:r w:rsidRPr="00993898">
        <w:rPr>
          <w:rFonts w:ascii="Arial" w:hAnsi="Arial" w:cs="Arial"/>
        </w:rPr>
        <w:t xml:space="preserve">. </w:t>
      </w:r>
    </w:p>
    <w:p w14:paraId="7AEE977F" w14:textId="6718927E" w:rsidR="00682E4D" w:rsidRDefault="00682E4D" w:rsidP="00682E4D">
      <w:pPr>
        <w:spacing w:after="120" w:line="240" w:lineRule="auto"/>
        <w:jc w:val="center"/>
        <w:rPr>
          <w:rFonts w:ascii="Arial" w:eastAsia="Times New Roman" w:hAnsi="Arial" w:cs="Arial"/>
          <w:b/>
          <w:lang w:eastAsia="cs-CZ"/>
        </w:rPr>
      </w:pPr>
    </w:p>
    <w:p w14:paraId="34B8D25A" w14:textId="77777777" w:rsidR="00D73D78" w:rsidRPr="00993898" w:rsidRDefault="00D73D78" w:rsidP="00682E4D">
      <w:pPr>
        <w:spacing w:after="120" w:line="240" w:lineRule="auto"/>
        <w:jc w:val="center"/>
        <w:rPr>
          <w:rFonts w:ascii="Arial" w:eastAsia="Times New Roman" w:hAnsi="Arial" w:cs="Arial"/>
          <w:b/>
          <w:lang w:eastAsia="cs-CZ"/>
        </w:rPr>
      </w:pPr>
    </w:p>
    <w:p w14:paraId="2E36E178" w14:textId="77777777" w:rsidR="005B4F1C" w:rsidRPr="00993898" w:rsidRDefault="005B4F1C" w:rsidP="0062507E">
      <w:pPr>
        <w:jc w:val="center"/>
        <w:rPr>
          <w:rFonts w:ascii="Arial" w:eastAsia="Times New Roman" w:hAnsi="Arial" w:cs="Arial"/>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A71BF4" w:rsidRPr="00993898" w14:paraId="1DA9A304" w14:textId="77777777" w:rsidTr="00375C24">
        <w:tc>
          <w:tcPr>
            <w:tcW w:w="4606" w:type="dxa"/>
          </w:tcPr>
          <w:p w14:paraId="0A7475AA" w14:textId="70DED1B3" w:rsidR="00A71BF4" w:rsidRPr="00993898" w:rsidRDefault="003775DA" w:rsidP="00375C24">
            <w:pPr>
              <w:pStyle w:val="Default"/>
              <w:jc w:val="center"/>
              <w:rPr>
                <w:color w:val="auto"/>
                <w:sz w:val="22"/>
                <w:szCs w:val="22"/>
              </w:rPr>
            </w:pPr>
            <w:r>
              <w:rPr>
                <w:color w:val="auto"/>
                <w:sz w:val="22"/>
                <w:szCs w:val="22"/>
              </w:rPr>
              <w:t>Ing. Pavel Svoboda</w:t>
            </w:r>
            <w:r w:rsidR="00F059FB">
              <w:rPr>
                <w:color w:val="auto"/>
                <w:sz w:val="22"/>
                <w:szCs w:val="22"/>
              </w:rPr>
              <w:t xml:space="preserve"> v. r. </w:t>
            </w:r>
          </w:p>
        </w:tc>
        <w:tc>
          <w:tcPr>
            <w:tcW w:w="4607" w:type="dxa"/>
          </w:tcPr>
          <w:p w14:paraId="30D2AFA9" w14:textId="265AA644" w:rsidR="00A71BF4" w:rsidRPr="00993898" w:rsidRDefault="00A71BF4" w:rsidP="00375C24">
            <w:pPr>
              <w:pStyle w:val="Default"/>
              <w:jc w:val="center"/>
              <w:rPr>
                <w:color w:val="auto"/>
                <w:sz w:val="22"/>
                <w:szCs w:val="22"/>
              </w:rPr>
            </w:pPr>
            <w:r w:rsidRPr="00993898">
              <w:rPr>
                <w:color w:val="auto"/>
                <w:sz w:val="22"/>
                <w:szCs w:val="22"/>
              </w:rPr>
              <w:t>Bc. Dagmar Mášová</w:t>
            </w:r>
            <w:r w:rsidR="00F059FB">
              <w:rPr>
                <w:color w:val="auto"/>
                <w:sz w:val="22"/>
                <w:szCs w:val="22"/>
              </w:rPr>
              <w:t xml:space="preserve"> v. r. </w:t>
            </w:r>
          </w:p>
        </w:tc>
      </w:tr>
      <w:tr w:rsidR="00A71BF4" w:rsidRPr="00993898" w14:paraId="43DEADB1" w14:textId="77777777" w:rsidTr="00375C24">
        <w:tc>
          <w:tcPr>
            <w:tcW w:w="4606" w:type="dxa"/>
          </w:tcPr>
          <w:p w14:paraId="0FDF81E9" w14:textId="0C2FAC3A" w:rsidR="00A71BF4" w:rsidRPr="00993898" w:rsidRDefault="00A71BF4" w:rsidP="00375C24">
            <w:pPr>
              <w:pStyle w:val="Default"/>
              <w:spacing w:after="120"/>
              <w:jc w:val="center"/>
              <w:rPr>
                <w:color w:val="auto"/>
                <w:sz w:val="22"/>
                <w:szCs w:val="22"/>
              </w:rPr>
            </w:pPr>
            <w:r w:rsidRPr="00993898">
              <w:rPr>
                <w:color w:val="auto"/>
                <w:sz w:val="22"/>
                <w:szCs w:val="22"/>
              </w:rPr>
              <w:t>starosta města</w:t>
            </w:r>
          </w:p>
        </w:tc>
        <w:tc>
          <w:tcPr>
            <w:tcW w:w="4607" w:type="dxa"/>
          </w:tcPr>
          <w:p w14:paraId="0C8776A1" w14:textId="77777777" w:rsidR="00A71BF4" w:rsidRPr="00993898" w:rsidRDefault="00A71BF4" w:rsidP="00375C24">
            <w:pPr>
              <w:pStyle w:val="Default"/>
              <w:spacing w:after="120"/>
              <w:jc w:val="center"/>
              <w:rPr>
                <w:color w:val="auto"/>
                <w:sz w:val="22"/>
                <w:szCs w:val="22"/>
              </w:rPr>
            </w:pPr>
            <w:r w:rsidRPr="00993898">
              <w:rPr>
                <w:color w:val="auto"/>
                <w:sz w:val="22"/>
                <w:szCs w:val="22"/>
              </w:rPr>
              <w:t>místostarostka města</w:t>
            </w:r>
          </w:p>
        </w:tc>
      </w:tr>
    </w:tbl>
    <w:p w14:paraId="50BA49C6" w14:textId="77777777" w:rsidR="00870B34" w:rsidRPr="00993898" w:rsidRDefault="00870B34" w:rsidP="00870B34">
      <w:pPr>
        <w:spacing w:after="0"/>
        <w:rPr>
          <w:rFonts w:ascii="Arial" w:hAnsi="Arial" w:cs="Arial"/>
        </w:rPr>
      </w:pPr>
    </w:p>
    <w:p w14:paraId="15AD0F0B" w14:textId="77777777" w:rsidR="00870B34" w:rsidRPr="00993898" w:rsidRDefault="00870B34" w:rsidP="00870B34">
      <w:pPr>
        <w:spacing w:after="0"/>
        <w:rPr>
          <w:rFonts w:ascii="Arial" w:hAnsi="Arial" w:cs="Arial"/>
        </w:rPr>
      </w:pPr>
    </w:p>
    <w:p w14:paraId="47D4F44C" w14:textId="77777777" w:rsidR="003775DA" w:rsidRDefault="003775DA" w:rsidP="003775DA">
      <w:pPr>
        <w:spacing w:after="0"/>
        <w:rPr>
          <w:rFonts w:ascii="Arial" w:hAnsi="Arial" w:cs="Arial"/>
          <w:b/>
          <w:bCs/>
        </w:rPr>
      </w:pPr>
      <w:r w:rsidRPr="003775DA">
        <w:rPr>
          <w:rFonts w:ascii="Arial" w:hAnsi="Arial" w:cs="Arial"/>
          <w:b/>
          <w:bCs/>
        </w:rPr>
        <w:t xml:space="preserve">Aktualizace </w:t>
      </w:r>
    </w:p>
    <w:p w14:paraId="563820A8" w14:textId="0BFEF009" w:rsidR="003775DA" w:rsidRPr="003775DA" w:rsidRDefault="003775DA" w:rsidP="003775DA">
      <w:pPr>
        <w:pStyle w:val="Odstavecseseznamem"/>
        <w:numPr>
          <w:ilvl w:val="0"/>
          <w:numId w:val="35"/>
        </w:numPr>
        <w:spacing w:after="0"/>
        <w:ind w:left="284" w:hanging="284"/>
        <w:rPr>
          <w:rFonts w:ascii="Arial" w:hAnsi="Arial" w:cs="Arial"/>
        </w:rPr>
      </w:pPr>
      <w:r w:rsidRPr="003775DA">
        <w:rPr>
          <w:rFonts w:ascii="Arial" w:hAnsi="Arial" w:cs="Arial"/>
        </w:rPr>
        <w:t xml:space="preserve">Usnesení </w:t>
      </w:r>
      <w:r>
        <w:rPr>
          <w:rFonts w:ascii="Arial" w:hAnsi="Arial" w:cs="Arial"/>
        </w:rPr>
        <w:t xml:space="preserve">č. </w:t>
      </w:r>
      <w:r w:rsidR="00F059FB">
        <w:rPr>
          <w:rFonts w:ascii="Arial" w:hAnsi="Arial" w:cs="Arial"/>
        </w:rPr>
        <w:t>24</w:t>
      </w:r>
      <w:r>
        <w:rPr>
          <w:rFonts w:ascii="Arial" w:hAnsi="Arial" w:cs="Arial"/>
        </w:rPr>
        <w:t>/</w:t>
      </w:r>
      <w:r w:rsidR="00AE0512">
        <w:rPr>
          <w:rFonts w:ascii="Arial" w:hAnsi="Arial" w:cs="Arial"/>
        </w:rPr>
        <w:t>79</w:t>
      </w:r>
      <w:r>
        <w:rPr>
          <w:rFonts w:ascii="Arial" w:hAnsi="Arial" w:cs="Arial"/>
        </w:rPr>
        <w:t>/RM/202</w:t>
      </w:r>
      <w:r w:rsidR="00AE0512">
        <w:rPr>
          <w:rFonts w:ascii="Arial" w:hAnsi="Arial" w:cs="Arial"/>
        </w:rPr>
        <w:t>1</w:t>
      </w:r>
      <w:r>
        <w:rPr>
          <w:rFonts w:ascii="Arial" w:hAnsi="Arial" w:cs="Arial"/>
        </w:rPr>
        <w:t xml:space="preserve"> ze dne </w:t>
      </w:r>
      <w:r w:rsidR="00AE0512">
        <w:rPr>
          <w:rFonts w:ascii="Arial" w:hAnsi="Arial" w:cs="Arial"/>
        </w:rPr>
        <w:t>26</w:t>
      </w:r>
      <w:r>
        <w:rPr>
          <w:rFonts w:ascii="Arial" w:hAnsi="Arial" w:cs="Arial"/>
        </w:rPr>
        <w:t>.</w:t>
      </w:r>
      <w:r w:rsidR="00AE0512">
        <w:rPr>
          <w:rFonts w:ascii="Arial" w:hAnsi="Arial" w:cs="Arial"/>
        </w:rPr>
        <w:t>01</w:t>
      </w:r>
      <w:r>
        <w:rPr>
          <w:rFonts w:ascii="Arial" w:hAnsi="Arial" w:cs="Arial"/>
        </w:rPr>
        <w:t>.202</w:t>
      </w:r>
      <w:r w:rsidR="00AE0512">
        <w:rPr>
          <w:rFonts w:ascii="Arial" w:hAnsi="Arial" w:cs="Arial"/>
        </w:rPr>
        <w:t>1</w:t>
      </w:r>
      <w:r>
        <w:rPr>
          <w:rFonts w:ascii="Arial" w:hAnsi="Arial" w:cs="Arial"/>
        </w:rPr>
        <w:t xml:space="preserve"> s účinností od 01.0</w:t>
      </w:r>
      <w:r w:rsidR="00AE0512">
        <w:rPr>
          <w:rFonts w:ascii="Arial" w:hAnsi="Arial" w:cs="Arial"/>
        </w:rPr>
        <w:t>2</w:t>
      </w:r>
      <w:r>
        <w:rPr>
          <w:rFonts w:ascii="Arial" w:hAnsi="Arial" w:cs="Arial"/>
        </w:rPr>
        <w:t>.2021</w:t>
      </w:r>
      <w:r w:rsidR="00985FF1" w:rsidRPr="003775DA">
        <w:rPr>
          <w:rFonts w:ascii="Arial" w:hAnsi="Arial" w:cs="Arial"/>
        </w:rPr>
        <w:br w:type="page"/>
      </w:r>
    </w:p>
    <w:p w14:paraId="0B4E0652" w14:textId="32F8EFEC" w:rsidR="00297BC2" w:rsidRPr="00297BC2" w:rsidRDefault="00297BC2" w:rsidP="00B66631">
      <w:pPr>
        <w:jc w:val="right"/>
        <w:rPr>
          <w:rFonts w:ascii="Arial" w:hAnsi="Arial" w:cs="Arial"/>
        </w:rPr>
      </w:pPr>
      <w:r w:rsidRPr="00297BC2">
        <w:rPr>
          <w:rFonts w:ascii="Arial" w:hAnsi="Arial" w:cs="Arial"/>
        </w:rPr>
        <w:lastRenderedPageBreak/>
        <w:t xml:space="preserve">Příloha </w:t>
      </w:r>
      <w:r>
        <w:rPr>
          <w:rFonts w:ascii="Arial" w:hAnsi="Arial" w:cs="Arial"/>
        </w:rPr>
        <w:t>č. 1</w:t>
      </w:r>
      <w:r w:rsidRPr="00297BC2">
        <w:rPr>
          <w:rFonts w:ascii="Arial" w:hAnsi="Arial" w:cs="Arial"/>
        </w:rPr>
        <w:t xml:space="preserve"> ke směrnici Rady města </w:t>
      </w:r>
      <w:r>
        <w:rPr>
          <w:rFonts w:ascii="Arial" w:hAnsi="Arial" w:cs="Arial"/>
        </w:rPr>
        <w:t>Dobříše</w:t>
      </w:r>
      <w:r w:rsidRPr="00297BC2">
        <w:rPr>
          <w:rFonts w:ascii="Arial" w:hAnsi="Arial" w:cs="Arial"/>
        </w:rPr>
        <w:t xml:space="preserve"> č. </w:t>
      </w:r>
      <w:r w:rsidR="00210E2B">
        <w:rPr>
          <w:rFonts w:ascii="Arial" w:hAnsi="Arial" w:cs="Arial"/>
        </w:rPr>
        <w:t>2</w:t>
      </w:r>
      <w:r>
        <w:rPr>
          <w:rFonts w:ascii="Arial" w:hAnsi="Arial" w:cs="Arial"/>
        </w:rPr>
        <w:t>/20</w:t>
      </w:r>
      <w:r w:rsidR="00DB586C">
        <w:rPr>
          <w:rFonts w:ascii="Arial" w:hAnsi="Arial" w:cs="Arial"/>
        </w:rPr>
        <w:t>20</w:t>
      </w:r>
    </w:p>
    <w:p w14:paraId="1EDF5091" w14:textId="77777777" w:rsidR="00297BC2" w:rsidRPr="00297BC2" w:rsidRDefault="00297BC2" w:rsidP="00297BC2">
      <w:pPr>
        <w:pStyle w:val="Bodytext21"/>
        <w:shd w:val="clear" w:color="auto" w:fill="auto"/>
        <w:spacing w:after="199" w:line="240" w:lineRule="exact"/>
        <w:ind w:right="20"/>
        <w:rPr>
          <w:rFonts w:ascii="Arial" w:hAnsi="Arial" w:cs="Arial"/>
          <w:b w:val="0"/>
        </w:rPr>
      </w:pPr>
      <w:r w:rsidRPr="00297BC2">
        <w:rPr>
          <w:rFonts w:ascii="Arial" w:hAnsi="Arial" w:cs="Arial"/>
        </w:rPr>
        <w:t xml:space="preserve">Pravidla pro pronájem bytů ve vlastnictví města </w:t>
      </w:r>
      <w:r>
        <w:rPr>
          <w:rFonts w:ascii="Arial" w:hAnsi="Arial" w:cs="Arial"/>
        </w:rPr>
        <w:t>Dobříše</w:t>
      </w:r>
      <w:r w:rsidRPr="00297BC2">
        <w:rPr>
          <w:rFonts w:ascii="Arial" w:hAnsi="Arial" w:cs="Arial"/>
        </w:rPr>
        <w:t xml:space="preserve"> na základě veřejné soutěže o nejvhodnější nabídku </w:t>
      </w:r>
    </w:p>
    <w:p w14:paraId="78227F0C" w14:textId="77777777" w:rsidR="00297BC2" w:rsidRPr="00297BC2" w:rsidRDefault="00297BC2" w:rsidP="00297BC2">
      <w:pPr>
        <w:pStyle w:val="Bodytext21"/>
        <w:shd w:val="clear" w:color="auto" w:fill="auto"/>
        <w:spacing w:after="199" w:line="240" w:lineRule="exact"/>
        <w:ind w:right="20"/>
        <w:jc w:val="left"/>
        <w:rPr>
          <w:rFonts w:ascii="Arial" w:hAnsi="Arial" w:cs="Arial"/>
        </w:rPr>
      </w:pPr>
    </w:p>
    <w:p w14:paraId="5E70EE49" w14:textId="77777777" w:rsidR="00297BC2" w:rsidRPr="00B658F4" w:rsidRDefault="00297BC2" w:rsidP="00297BC2">
      <w:pPr>
        <w:pStyle w:val="Bodytext21"/>
        <w:spacing w:after="120" w:line="240" w:lineRule="exact"/>
        <w:ind w:right="20"/>
        <w:rPr>
          <w:rFonts w:ascii="Arial" w:hAnsi="Arial" w:cs="Arial"/>
          <w:b w:val="0"/>
          <w:bCs/>
        </w:rPr>
      </w:pPr>
      <w:r w:rsidRPr="00B658F4">
        <w:rPr>
          <w:rFonts w:ascii="Arial" w:hAnsi="Arial" w:cs="Arial"/>
          <w:b w:val="0"/>
          <w:bCs/>
        </w:rPr>
        <w:t>Čl. 1</w:t>
      </w:r>
    </w:p>
    <w:p w14:paraId="2D725B56" w14:textId="77777777" w:rsidR="00297BC2" w:rsidRPr="00297BC2" w:rsidRDefault="00297BC2" w:rsidP="00297BC2">
      <w:pPr>
        <w:pStyle w:val="Bodytext21"/>
        <w:spacing w:after="120" w:line="240" w:lineRule="exact"/>
        <w:ind w:right="20"/>
        <w:rPr>
          <w:rFonts w:ascii="Arial" w:hAnsi="Arial" w:cs="Arial"/>
        </w:rPr>
      </w:pPr>
      <w:r w:rsidRPr="00297BC2">
        <w:rPr>
          <w:rFonts w:ascii="Arial" w:hAnsi="Arial" w:cs="Arial"/>
        </w:rPr>
        <w:t>Účel a základní pojmy</w:t>
      </w:r>
    </w:p>
    <w:p w14:paraId="1726AC8A" w14:textId="3A24E9FC" w:rsidR="00297BC2" w:rsidRPr="00297BC2" w:rsidRDefault="00297BC2" w:rsidP="00DB586C">
      <w:pPr>
        <w:pStyle w:val="Bodytext21"/>
        <w:numPr>
          <w:ilvl w:val="1"/>
          <w:numId w:val="30"/>
        </w:numPr>
        <w:spacing w:after="120" w:line="240" w:lineRule="auto"/>
        <w:ind w:left="426" w:right="23" w:hanging="426"/>
        <w:jc w:val="both"/>
        <w:rPr>
          <w:rFonts w:ascii="Arial" w:hAnsi="Arial" w:cs="Arial"/>
          <w:b w:val="0"/>
        </w:rPr>
      </w:pPr>
      <w:r w:rsidRPr="00297BC2">
        <w:rPr>
          <w:rFonts w:ascii="Arial" w:hAnsi="Arial" w:cs="Arial"/>
          <w:b w:val="0"/>
        </w:rPr>
        <w:t>Tato pravidla pro pronájem bytů ve vlastnictví města Dobříše na základě veřejné soutěže o nejvhodnější nabídku</w:t>
      </w:r>
      <w:r>
        <w:rPr>
          <w:rFonts w:ascii="Arial" w:hAnsi="Arial" w:cs="Arial"/>
          <w:b w:val="0"/>
        </w:rPr>
        <w:t xml:space="preserve"> (dále jen </w:t>
      </w:r>
      <w:r w:rsidRPr="00DB586C">
        <w:rPr>
          <w:rFonts w:ascii="Arial" w:hAnsi="Arial" w:cs="Arial"/>
          <w:b w:val="0"/>
          <w:bCs/>
          <w:i/>
          <w:iCs/>
        </w:rPr>
        <w:t>pravidla</w:t>
      </w:r>
      <w:r w:rsidRPr="00DB586C">
        <w:rPr>
          <w:rFonts w:ascii="Arial" w:hAnsi="Arial" w:cs="Arial"/>
          <w:b w:val="0"/>
          <w:bCs/>
        </w:rPr>
        <w:t>)</w:t>
      </w:r>
      <w:r>
        <w:rPr>
          <w:rFonts w:ascii="Arial" w:hAnsi="Arial" w:cs="Arial"/>
        </w:rPr>
        <w:t xml:space="preserve"> </w:t>
      </w:r>
      <w:r w:rsidRPr="00297BC2">
        <w:rPr>
          <w:rFonts w:ascii="Arial" w:hAnsi="Arial" w:cs="Arial"/>
          <w:b w:val="0"/>
        </w:rPr>
        <w:t xml:space="preserve">upravují proces výběru </w:t>
      </w:r>
      <w:r>
        <w:rPr>
          <w:rFonts w:ascii="Arial" w:hAnsi="Arial" w:cs="Arial"/>
          <w:b w:val="0"/>
        </w:rPr>
        <w:t>nájemce a </w:t>
      </w:r>
      <w:r w:rsidRPr="00297BC2">
        <w:rPr>
          <w:rFonts w:ascii="Arial" w:hAnsi="Arial" w:cs="Arial"/>
          <w:b w:val="0"/>
        </w:rPr>
        <w:t>určení výše nájemného spojené s právem na uzavření nájemní smlouvy na byt v</w:t>
      </w:r>
      <w:r>
        <w:rPr>
          <w:rFonts w:ascii="Arial" w:hAnsi="Arial" w:cs="Arial"/>
          <w:b w:val="0"/>
        </w:rPr>
        <w:t> </w:t>
      </w:r>
      <w:r w:rsidRPr="00297BC2">
        <w:rPr>
          <w:rFonts w:ascii="Arial" w:hAnsi="Arial" w:cs="Arial"/>
          <w:b w:val="0"/>
        </w:rPr>
        <w:t xml:space="preserve">domech, které jsou ve vlastnictví města </w:t>
      </w:r>
      <w:r>
        <w:rPr>
          <w:rFonts w:ascii="Arial" w:hAnsi="Arial" w:cs="Arial"/>
          <w:b w:val="0"/>
        </w:rPr>
        <w:t xml:space="preserve">Dobříše </w:t>
      </w:r>
      <w:r w:rsidRPr="00297BC2">
        <w:rPr>
          <w:rFonts w:ascii="Arial" w:hAnsi="Arial" w:cs="Arial"/>
          <w:b w:val="0"/>
        </w:rPr>
        <w:t xml:space="preserve">a u kterých </w:t>
      </w:r>
      <w:r w:rsidR="00D73D78">
        <w:rPr>
          <w:rFonts w:ascii="Arial" w:hAnsi="Arial" w:cs="Arial"/>
          <w:b w:val="0"/>
        </w:rPr>
        <w:t xml:space="preserve">Městský úřad Dobříš nebo </w:t>
      </w:r>
      <w:r w:rsidRPr="00297BC2">
        <w:rPr>
          <w:rFonts w:ascii="Arial" w:hAnsi="Arial" w:cs="Arial"/>
          <w:b w:val="0"/>
        </w:rPr>
        <w:t>rada města roz</w:t>
      </w:r>
      <w:r>
        <w:rPr>
          <w:rFonts w:ascii="Arial" w:hAnsi="Arial" w:cs="Arial"/>
          <w:b w:val="0"/>
        </w:rPr>
        <w:t>hodne o </w:t>
      </w:r>
      <w:r w:rsidRPr="00297BC2">
        <w:rPr>
          <w:rFonts w:ascii="Arial" w:hAnsi="Arial" w:cs="Arial"/>
          <w:b w:val="0"/>
        </w:rPr>
        <w:t>výběru nájemce na základě výsledku veřejné soutěže o nejvhod</w:t>
      </w:r>
      <w:r>
        <w:rPr>
          <w:rFonts w:ascii="Arial" w:hAnsi="Arial" w:cs="Arial"/>
          <w:b w:val="0"/>
        </w:rPr>
        <w:t xml:space="preserve">nější nabídku (dále jen </w:t>
      </w:r>
      <w:r w:rsidRPr="00DB586C">
        <w:rPr>
          <w:rFonts w:ascii="Arial" w:hAnsi="Arial" w:cs="Arial"/>
          <w:b w:val="0"/>
          <w:bCs/>
          <w:i/>
          <w:iCs/>
        </w:rPr>
        <w:t>soutěž</w:t>
      </w:r>
      <w:r w:rsidRPr="00297BC2">
        <w:rPr>
          <w:rFonts w:ascii="Arial" w:hAnsi="Arial" w:cs="Arial"/>
          <w:b w:val="0"/>
        </w:rPr>
        <w:t xml:space="preserve">). </w:t>
      </w:r>
    </w:p>
    <w:p w14:paraId="36C185AE" w14:textId="77777777" w:rsidR="003775DA" w:rsidRDefault="00297BC2" w:rsidP="00DB586C">
      <w:pPr>
        <w:pStyle w:val="Bodytext21"/>
        <w:numPr>
          <w:ilvl w:val="1"/>
          <w:numId w:val="30"/>
        </w:numPr>
        <w:spacing w:after="120" w:line="240" w:lineRule="auto"/>
        <w:ind w:left="426" w:right="23" w:hanging="426"/>
        <w:jc w:val="both"/>
        <w:rPr>
          <w:rFonts w:ascii="Arial" w:hAnsi="Arial" w:cs="Arial"/>
          <w:b w:val="0"/>
        </w:rPr>
      </w:pPr>
      <w:r w:rsidRPr="00297BC2">
        <w:rPr>
          <w:rFonts w:ascii="Arial" w:hAnsi="Arial" w:cs="Arial"/>
          <w:b w:val="0"/>
        </w:rPr>
        <w:t xml:space="preserve">Tato pravidla se nevztahují na přidělování služebních bytů, bytů zvláštního určení, pokojů </w:t>
      </w:r>
    </w:p>
    <w:p w14:paraId="41B5E9BF" w14:textId="1BEEE485" w:rsidR="00297BC2" w:rsidRPr="00297BC2" w:rsidRDefault="00297BC2" w:rsidP="00DB586C">
      <w:pPr>
        <w:pStyle w:val="Bodytext21"/>
        <w:numPr>
          <w:ilvl w:val="1"/>
          <w:numId w:val="30"/>
        </w:numPr>
        <w:spacing w:after="120" w:line="240" w:lineRule="auto"/>
        <w:ind w:left="426" w:right="23" w:hanging="426"/>
        <w:jc w:val="both"/>
        <w:rPr>
          <w:rFonts w:ascii="Arial" w:hAnsi="Arial" w:cs="Arial"/>
          <w:b w:val="0"/>
        </w:rPr>
      </w:pPr>
      <w:r w:rsidRPr="00297BC2">
        <w:rPr>
          <w:rFonts w:ascii="Arial" w:hAnsi="Arial" w:cs="Arial"/>
          <w:b w:val="0"/>
        </w:rPr>
        <w:t>v</w:t>
      </w:r>
      <w:r w:rsidR="00D73D78">
        <w:rPr>
          <w:rFonts w:ascii="Arial" w:hAnsi="Arial" w:cs="Arial"/>
          <w:b w:val="0"/>
        </w:rPr>
        <w:t> </w:t>
      </w:r>
      <w:r w:rsidRPr="00297BC2">
        <w:rPr>
          <w:rFonts w:ascii="Arial" w:hAnsi="Arial" w:cs="Arial"/>
          <w:b w:val="0"/>
        </w:rPr>
        <w:t>ubytovně</w:t>
      </w:r>
      <w:r w:rsidR="00D73D78">
        <w:rPr>
          <w:rFonts w:ascii="Arial" w:hAnsi="Arial" w:cs="Arial"/>
          <w:b w:val="0"/>
        </w:rPr>
        <w:t>, bytů žadateli ze seznamu o přidělení bytů</w:t>
      </w:r>
      <w:r w:rsidRPr="00297BC2">
        <w:rPr>
          <w:rFonts w:ascii="Arial" w:hAnsi="Arial" w:cs="Arial"/>
          <w:b w:val="0"/>
        </w:rPr>
        <w:t xml:space="preserve"> a bytů, o jejichž přidělení rozhoduje rada města na základě zveřejněného záměru. </w:t>
      </w:r>
    </w:p>
    <w:p w14:paraId="7AD52664" w14:textId="77777777" w:rsidR="00297BC2" w:rsidRPr="00297BC2" w:rsidRDefault="00297BC2" w:rsidP="00DB586C">
      <w:pPr>
        <w:pStyle w:val="Bodytext21"/>
        <w:numPr>
          <w:ilvl w:val="1"/>
          <w:numId w:val="30"/>
        </w:numPr>
        <w:spacing w:after="120" w:line="240" w:lineRule="auto"/>
        <w:ind w:left="426" w:right="23" w:hanging="426"/>
        <w:jc w:val="both"/>
        <w:rPr>
          <w:rFonts w:ascii="Arial" w:hAnsi="Arial" w:cs="Arial"/>
          <w:b w:val="0"/>
        </w:rPr>
      </w:pPr>
      <w:r w:rsidRPr="00297BC2">
        <w:rPr>
          <w:rFonts w:ascii="Arial" w:hAnsi="Arial" w:cs="Arial"/>
          <w:b w:val="0"/>
        </w:rPr>
        <w:t>Uchazeč přihlášením do soutěže a složením jistiny ve výši 10.000 Kč souhlasí s pravidly výběru nájemce a pravidly uzavírání nájemní smlouvy obsaženými v těchto pravidlech, včetně ustanovení odst. 4 tohoto článku.</w:t>
      </w:r>
    </w:p>
    <w:p w14:paraId="5E2EBAA5" w14:textId="77777777" w:rsidR="00297BC2" w:rsidRPr="00297BC2" w:rsidRDefault="00297BC2" w:rsidP="00DB586C">
      <w:pPr>
        <w:pStyle w:val="Bodytext21"/>
        <w:numPr>
          <w:ilvl w:val="1"/>
          <w:numId w:val="30"/>
        </w:numPr>
        <w:spacing w:after="120" w:line="240" w:lineRule="auto"/>
        <w:ind w:left="426" w:right="23" w:hanging="426"/>
        <w:jc w:val="both"/>
        <w:rPr>
          <w:rFonts w:ascii="Arial" w:hAnsi="Arial" w:cs="Arial"/>
          <w:b w:val="0"/>
        </w:rPr>
      </w:pPr>
      <w:r w:rsidRPr="00297BC2">
        <w:rPr>
          <w:rFonts w:ascii="Arial" w:hAnsi="Arial" w:cs="Arial"/>
          <w:b w:val="0"/>
        </w:rPr>
        <w:t xml:space="preserve">Při procesu sjednávání a uzavření nájemní smlouvy podle těchto pravidel se vylučuje aplikace ustanovení § 1729 a § 1785–1788 občanského zákoníku. </w:t>
      </w:r>
    </w:p>
    <w:p w14:paraId="41BB3092" w14:textId="77777777" w:rsidR="00297BC2" w:rsidRPr="00297BC2" w:rsidRDefault="00297BC2" w:rsidP="00DB586C">
      <w:pPr>
        <w:pStyle w:val="Bodytext21"/>
        <w:numPr>
          <w:ilvl w:val="1"/>
          <w:numId w:val="30"/>
        </w:numPr>
        <w:spacing w:after="120" w:line="240" w:lineRule="auto"/>
        <w:ind w:left="426" w:right="23" w:hanging="426"/>
        <w:jc w:val="both"/>
        <w:rPr>
          <w:rFonts w:ascii="Arial" w:hAnsi="Arial" w:cs="Arial"/>
          <w:b w:val="0"/>
        </w:rPr>
      </w:pPr>
      <w:r w:rsidRPr="00297BC2">
        <w:rPr>
          <w:rFonts w:ascii="Arial" w:hAnsi="Arial" w:cs="Arial"/>
          <w:b w:val="0"/>
        </w:rPr>
        <w:t>Vyhlašovatelem se rozumí O</w:t>
      </w:r>
      <w:r>
        <w:rPr>
          <w:rFonts w:ascii="Arial" w:hAnsi="Arial" w:cs="Arial"/>
          <w:b w:val="0"/>
        </w:rPr>
        <w:t xml:space="preserve">ddělení administrativně právní </w:t>
      </w:r>
      <w:r w:rsidRPr="00297BC2">
        <w:rPr>
          <w:rFonts w:ascii="Arial" w:hAnsi="Arial" w:cs="Arial"/>
          <w:b w:val="0"/>
        </w:rPr>
        <w:t xml:space="preserve">Městského úřadu </w:t>
      </w:r>
      <w:r>
        <w:rPr>
          <w:rFonts w:ascii="Arial" w:hAnsi="Arial" w:cs="Arial"/>
          <w:b w:val="0"/>
        </w:rPr>
        <w:t>Dobříš</w:t>
      </w:r>
      <w:r w:rsidRPr="00297BC2">
        <w:rPr>
          <w:rFonts w:ascii="Arial" w:hAnsi="Arial" w:cs="Arial"/>
          <w:b w:val="0"/>
        </w:rPr>
        <w:t>. Zájemcem se rozumí účastník soutěže.</w:t>
      </w:r>
    </w:p>
    <w:p w14:paraId="454328B5" w14:textId="77777777" w:rsidR="00297BC2" w:rsidRPr="00297BC2" w:rsidRDefault="00297BC2" w:rsidP="00297BC2">
      <w:pPr>
        <w:pStyle w:val="Bodytext21"/>
        <w:spacing w:after="120" w:line="240" w:lineRule="exact"/>
        <w:ind w:right="20"/>
        <w:jc w:val="both"/>
        <w:rPr>
          <w:rFonts w:ascii="Arial" w:hAnsi="Arial" w:cs="Arial"/>
          <w:b w:val="0"/>
        </w:rPr>
      </w:pPr>
    </w:p>
    <w:p w14:paraId="3C7D6F29" w14:textId="77777777" w:rsidR="00297BC2" w:rsidRPr="00B658F4" w:rsidRDefault="00297BC2" w:rsidP="00297BC2">
      <w:pPr>
        <w:pStyle w:val="Bodytext21"/>
        <w:spacing w:after="120" w:line="240" w:lineRule="exact"/>
        <w:ind w:right="20"/>
        <w:rPr>
          <w:rFonts w:ascii="Arial" w:hAnsi="Arial" w:cs="Arial"/>
          <w:b w:val="0"/>
          <w:bCs/>
        </w:rPr>
      </w:pPr>
      <w:r w:rsidRPr="00B658F4">
        <w:rPr>
          <w:rFonts w:ascii="Arial" w:hAnsi="Arial" w:cs="Arial"/>
          <w:b w:val="0"/>
          <w:bCs/>
        </w:rPr>
        <w:t>Čl. 2</w:t>
      </w:r>
    </w:p>
    <w:p w14:paraId="331E55B5" w14:textId="77777777" w:rsidR="00297BC2" w:rsidRPr="00297BC2" w:rsidRDefault="00297BC2" w:rsidP="00297BC2">
      <w:pPr>
        <w:pStyle w:val="Bodytext21"/>
        <w:spacing w:after="120" w:line="240" w:lineRule="auto"/>
        <w:ind w:right="20"/>
        <w:rPr>
          <w:rFonts w:ascii="Arial" w:hAnsi="Arial" w:cs="Arial"/>
        </w:rPr>
      </w:pPr>
      <w:r w:rsidRPr="00297BC2">
        <w:rPr>
          <w:rFonts w:ascii="Arial" w:hAnsi="Arial" w:cs="Arial"/>
        </w:rPr>
        <w:t>Podmínky účasti v soutěži</w:t>
      </w:r>
    </w:p>
    <w:p w14:paraId="2DCAC41E" w14:textId="0883658D" w:rsidR="00297BC2" w:rsidRPr="00297BC2" w:rsidRDefault="00297BC2" w:rsidP="00DB586C">
      <w:pPr>
        <w:pStyle w:val="Bodytext21"/>
        <w:numPr>
          <w:ilvl w:val="0"/>
          <w:numId w:val="31"/>
        </w:numPr>
        <w:spacing w:after="120" w:line="240" w:lineRule="auto"/>
        <w:ind w:left="426" w:right="20" w:hanging="426"/>
        <w:jc w:val="both"/>
        <w:rPr>
          <w:rFonts w:ascii="Arial" w:hAnsi="Arial" w:cs="Arial"/>
          <w:b w:val="0"/>
        </w:rPr>
      </w:pPr>
      <w:r w:rsidRPr="00297BC2">
        <w:rPr>
          <w:rFonts w:ascii="Arial" w:hAnsi="Arial" w:cs="Arial"/>
          <w:b w:val="0"/>
        </w:rPr>
        <w:t xml:space="preserve">Soutěže se může účastnit fyzická osoba, která </w:t>
      </w:r>
      <w:r w:rsidR="00B658F4">
        <w:rPr>
          <w:rFonts w:ascii="Arial" w:hAnsi="Arial" w:cs="Arial"/>
          <w:b w:val="0"/>
        </w:rPr>
        <w:t xml:space="preserve">nabyla zletilosti a je občanem města Dobříše nebo občanem obce ve správním obvodu obce s rozšířenou působností Dobříš. </w:t>
      </w:r>
      <w:r w:rsidRPr="00297BC2">
        <w:rPr>
          <w:rFonts w:ascii="Arial" w:hAnsi="Arial" w:cs="Arial"/>
          <w:b w:val="0"/>
        </w:rPr>
        <w:t>O prominutí těchto podmínek může rozhodnout na základě písemné žádosti rada města.</w:t>
      </w:r>
    </w:p>
    <w:p w14:paraId="56D271B0" w14:textId="77777777" w:rsidR="00297BC2" w:rsidRPr="00297BC2" w:rsidRDefault="00297BC2" w:rsidP="00DB586C">
      <w:pPr>
        <w:pStyle w:val="Bodytext21"/>
        <w:numPr>
          <w:ilvl w:val="0"/>
          <w:numId w:val="31"/>
        </w:numPr>
        <w:spacing w:after="120" w:line="240" w:lineRule="auto"/>
        <w:ind w:left="426" w:right="20" w:hanging="426"/>
        <w:jc w:val="both"/>
        <w:rPr>
          <w:rFonts w:ascii="Arial" w:hAnsi="Arial" w:cs="Arial"/>
          <w:b w:val="0"/>
        </w:rPr>
      </w:pPr>
      <w:r w:rsidRPr="00297BC2">
        <w:rPr>
          <w:rFonts w:ascii="Arial" w:hAnsi="Arial" w:cs="Arial"/>
          <w:b w:val="0"/>
        </w:rPr>
        <w:t>Zájemce nemá v poslední den lhůty určené pro podávání nabídek vůči městu nevypořádané závazky po lhůtě splatnosti a ani v uplynulých 3 měsících nebyl v prodlení s plněním svých závazků vůči městu; dále nemá závazek vůči společnosti dodávající energie (plyn, elektřina, voda). O prominutí těchto podmínek může rozhodnout na základě písemné žádosti rada města.</w:t>
      </w:r>
    </w:p>
    <w:p w14:paraId="62604F04" w14:textId="77777777" w:rsidR="00297BC2" w:rsidRPr="00297BC2" w:rsidRDefault="00297BC2" w:rsidP="00DB586C">
      <w:pPr>
        <w:pStyle w:val="Bodytext21"/>
        <w:numPr>
          <w:ilvl w:val="0"/>
          <w:numId w:val="31"/>
        </w:numPr>
        <w:spacing w:after="120" w:line="240" w:lineRule="auto"/>
        <w:ind w:left="426" w:right="20" w:hanging="426"/>
        <w:jc w:val="both"/>
        <w:rPr>
          <w:rFonts w:ascii="Arial" w:hAnsi="Arial" w:cs="Arial"/>
          <w:b w:val="0"/>
        </w:rPr>
      </w:pPr>
      <w:r w:rsidRPr="00297BC2">
        <w:rPr>
          <w:rFonts w:ascii="Arial" w:hAnsi="Arial" w:cs="Arial"/>
          <w:b w:val="0"/>
        </w:rPr>
        <w:t>Dalšími podmínkami účasti v soutěži jsou:</w:t>
      </w:r>
    </w:p>
    <w:p w14:paraId="23C443BE" w14:textId="77777777" w:rsidR="00297BC2" w:rsidRPr="00297BC2" w:rsidRDefault="00297BC2" w:rsidP="00DB586C">
      <w:pPr>
        <w:pStyle w:val="Zkladntext"/>
        <w:widowControl w:val="0"/>
        <w:numPr>
          <w:ilvl w:val="2"/>
          <w:numId w:val="21"/>
        </w:numPr>
        <w:spacing w:after="120"/>
        <w:ind w:left="709" w:right="20" w:hanging="284"/>
        <w:rPr>
          <w:rFonts w:ascii="Arial" w:hAnsi="Arial" w:cs="Arial"/>
          <w:sz w:val="22"/>
          <w:szCs w:val="22"/>
        </w:rPr>
      </w:pPr>
      <w:r w:rsidRPr="00297BC2">
        <w:rPr>
          <w:rStyle w:val="ZkladntextChar1"/>
          <w:rFonts w:ascii="Arial" w:hAnsi="Arial" w:cs="Arial"/>
          <w:color w:val="000000"/>
          <w:sz w:val="22"/>
          <w:szCs w:val="22"/>
        </w:rPr>
        <w:t>bezvýhradná akceptace procesu zjištění nejvýhodnější nabídky obálkovou metodou pro neurčitý okruh zájemců dle tohoto vyhlášení soutěže, jehož text obdrží každý zájemce na požádání na O</w:t>
      </w:r>
      <w:r w:rsidR="00BB662F">
        <w:rPr>
          <w:rStyle w:val="ZkladntextChar1"/>
          <w:rFonts w:ascii="Arial" w:hAnsi="Arial" w:cs="Arial"/>
          <w:color w:val="000000"/>
          <w:sz w:val="22"/>
          <w:szCs w:val="22"/>
        </w:rPr>
        <w:t>ddělení administrativně právní</w:t>
      </w:r>
      <w:r>
        <w:rPr>
          <w:rStyle w:val="ZkladntextChar1"/>
          <w:rFonts w:ascii="Arial" w:hAnsi="Arial" w:cs="Arial"/>
          <w:color w:val="000000"/>
          <w:sz w:val="22"/>
          <w:szCs w:val="22"/>
        </w:rPr>
        <w:t xml:space="preserve"> </w:t>
      </w:r>
      <w:r w:rsidRPr="00297BC2">
        <w:rPr>
          <w:rStyle w:val="ZkladntextChar1"/>
          <w:rFonts w:ascii="Arial" w:hAnsi="Arial" w:cs="Arial"/>
          <w:color w:val="000000"/>
          <w:sz w:val="22"/>
          <w:szCs w:val="22"/>
        </w:rPr>
        <w:t xml:space="preserve">Městského úřadu </w:t>
      </w:r>
      <w:r>
        <w:rPr>
          <w:rStyle w:val="ZkladntextChar1"/>
          <w:rFonts w:ascii="Arial" w:hAnsi="Arial" w:cs="Arial"/>
          <w:color w:val="000000"/>
          <w:sz w:val="22"/>
          <w:szCs w:val="22"/>
        </w:rPr>
        <w:t>Dobříš</w:t>
      </w:r>
      <w:r w:rsidRPr="00297BC2">
        <w:rPr>
          <w:rStyle w:val="ZkladntextChar1"/>
          <w:rFonts w:ascii="Arial" w:hAnsi="Arial" w:cs="Arial"/>
          <w:color w:val="000000"/>
          <w:sz w:val="22"/>
          <w:szCs w:val="22"/>
        </w:rPr>
        <w:t>,</w:t>
      </w:r>
    </w:p>
    <w:p w14:paraId="3B678A18" w14:textId="77777777" w:rsidR="00297BC2" w:rsidRPr="00297BC2" w:rsidRDefault="00297BC2" w:rsidP="00DB586C">
      <w:pPr>
        <w:pStyle w:val="Zkladntext"/>
        <w:widowControl w:val="0"/>
        <w:numPr>
          <w:ilvl w:val="2"/>
          <w:numId w:val="21"/>
        </w:numPr>
        <w:spacing w:after="120"/>
        <w:ind w:left="709" w:right="41" w:hanging="284"/>
        <w:rPr>
          <w:rFonts w:ascii="Arial" w:hAnsi="Arial" w:cs="Arial"/>
          <w:sz w:val="22"/>
          <w:szCs w:val="22"/>
        </w:rPr>
      </w:pPr>
      <w:r w:rsidRPr="00297BC2">
        <w:rPr>
          <w:rStyle w:val="ZkladntextChar1"/>
          <w:rFonts w:ascii="Arial" w:hAnsi="Arial" w:cs="Arial"/>
          <w:color w:val="000000"/>
          <w:sz w:val="22"/>
          <w:szCs w:val="22"/>
        </w:rPr>
        <w:t>bezvýhradná akceptace podmínek pronájmu vyplývajících z dohody o účasti na soutěži, která je nedí</w:t>
      </w:r>
      <w:r>
        <w:rPr>
          <w:rStyle w:val="ZkladntextChar1"/>
          <w:rFonts w:ascii="Arial" w:hAnsi="Arial" w:cs="Arial"/>
          <w:color w:val="000000"/>
          <w:sz w:val="22"/>
          <w:szCs w:val="22"/>
        </w:rPr>
        <w:t>lnou součástí vyhlášení soutěže,</w:t>
      </w:r>
    </w:p>
    <w:p w14:paraId="0E298BCB" w14:textId="080C710C" w:rsidR="00297BC2" w:rsidRPr="00297BC2" w:rsidRDefault="00297BC2" w:rsidP="00DB586C">
      <w:pPr>
        <w:pStyle w:val="Zkladntext"/>
        <w:widowControl w:val="0"/>
        <w:numPr>
          <w:ilvl w:val="2"/>
          <w:numId w:val="21"/>
        </w:numPr>
        <w:spacing w:after="120"/>
        <w:ind w:left="709" w:right="20" w:hanging="284"/>
        <w:rPr>
          <w:rStyle w:val="ZkladntextChar1"/>
          <w:rFonts w:ascii="Arial" w:hAnsi="Arial" w:cs="Arial"/>
          <w:sz w:val="22"/>
          <w:szCs w:val="22"/>
        </w:rPr>
      </w:pPr>
      <w:r w:rsidRPr="00297BC2">
        <w:rPr>
          <w:rStyle w:val="ZkladntextChar1"/>
          <w:rFonts w:ascii="Arial" w:hAnsi="Arial" w:cs="Arial"/>
          <w:color w:val="000000"/>
          <w:sz w:val="22"/>
          <w:szCs w:val="22"/>
        </w:rPr>
        <w:t xml:space="preserve">složení soutěžní jistiny, která bude v případě vítězství v soutěži započtena jako </w:t>
      </w:r>
      <w:r w:rsidRPr="00297BC2">
        <w:rPr>
          <w:rStyle w:val="ZkladntextChar1"/>
          <w:rFonts w:ascii="Arial" w:hAnsi="Arial" w:cs="Arial"/>
          <w:sz w:val="22"/>
          <w:szCs w:val="22"/>
        </w:rPr>
        <w:t>kauce</w:t>
      </w:r>
      <w:r w:rsidRPr="00297BC2">
        <w:rPr>
          <w:rStyle w:val="ZkladntextChar1"/>
          <w:rFonts w:ascii="Arial" w:hAnsi="Arial" w:cs="Arial"/>
          <w:color w:val="000000"/>
          <w:sz w:val="22"/>
          <w:szCs w:val="22"/>
        </w:rPr>
        <w:t>. Neúspěšným účastníkům soutěže bude tato jistina vrácena do 14 dnů od</w:t>
      </w:r>
      <w:r w:rsidR="00B658F4">
        <w:rPr>
          <w:rStyle w:val="ZkladntextChar1"/>
          <w:rFonts w:ascii="Arial" w:hAnsi="Arial" w:cs="Arial"/>
          <w:color w:val="000000"/>
          <w:sz w:val="22"/>
          <w:szCs w:val="22"/>
        </w:rPr>
        <w:t> </w:t>
      </w:r>
      <w:r w:rsidRPr="00297BC2">
        <w:rPr>
          <w:rStyle w:val="ZkladntextChar1"/>
          <w:rFonts w:ascii="Arial" w:hAnsi="Arial" w:cs="Arial"/>
          <w:color w:val="000000"/>
          <w:sz w:val="22"/>
          <w:szCs w:val="22"/>
        </w:rPr>
        <w:t xml:space="preserve">konání soutěže. </w:t>
      </w:r>
    </w:p>
    <w:p w14:paraId="6AE4B2C0" w14:textId="77777777" w:rsidR="00297BC2" w:rsidRPr="00297BC2" w:rsidRDefault="00297BC2" w:rsidP="00DB586C">
      <w:pPr>
        <w:pStyle w:val="Bodytext21"/>
        <w:numPr>
          <w:ilvl w:val="0"/>
          <w:numId w:val="31"/>
        </w:numPr>
        <w:spacing w:after="120" w:line="240" w:lineRule="auto"/>
        <w:ind w:left="426" w:right="20" w:hanging="426"/>
        <w:jc w:val="both"/>
        <w:rPr>
          <w:rFonts w:ascii="Arial" w:hAnsi="Arial" w:cs="Arial"/>
          <w:b w:val="0"/>
        </w:rPr>
      </w:pPr>
      <w:r w:rsidRPr="00297BC2">
        <w:rPr>
          <w:rFonts w:ascii="Arial" w:hAnsi="Arial" w:cs="Arial"/>
          <w:b w:val="0"/>
        </w:rPr>
        <w:t>Pravdivost údajů uvedených v odst. 1 až 3 písm. a) a b) stvrdí zájemce podpisem na čestném prohlášení.</w:t>
      </w:r>
    </w:p>
    <w:p w14:paraId="62AA5EF1" w14:textId="77777777" w:rsidR="00297BC2" w:rsidRPr="00297BC2" w:rsidRDefault="00297BC2" w:rsidP="00297BC2">
      <w:pPr>
        <w:pStyle w:val="Bodytext21"/>
        <w:spacing w:after="120" w:line="240" w:lineRule="auto"/>
        <w:ind w:left="284" w:right="20"/>
        <w:jc w:val="both"/>
        <w:rPr>
          <w:rFonts w:ascii="Arial" w:hAnsi="Arial" w:cs="Arial"/>
          <w:b w:val="0"/>
        </w:rPr>
      </w:pPr>
    </w:p>
    <w:p w14:paraId="3D0932AC" w14:textId="77777777" w:rsidR="00297BC2" w:rsidRPr="00B658F4" w:rsidRDefault="00297BC2" w:rsidP="00297BC2">
      <w:pPr>
        <w:pStyle w:val="Bodytext21"/>
        <w:spacing w:after="120" w:line="240" w:lineRule="exact"/>
        <w:ind w:right="20"/>
        <w:rPr>
          <w:rStyle w:val="ZkladntextChar1"/>
          <w:rFonts w:ascii="Arial" w:hAnsi="Arial" w:cs="Arial"/>
          <w:b w:val="0"/>
          <w:bCs/>
          <w:color w:val="000000"/>
        </w:rPr>
      </w:pPr>
      <w:r w:rsidRPr="00B658F4">
        <w:rPr>
          <w:rStyle w:val="ZkladntextChar1"/>
          <w:rFonts w:ascii="Arial" w:hAnsi="Arial" w:cs="Arial"/>
          <w:b w:val="0"/>
          <w:bCs/>
          <w:color w:val="000000"/>
        </w:rPr>
        <w:t>Čl. 3</w:t>
      </w:r>
    </w:p>
    <w:p w14:paraId="24E9B246" w14:textId="77777777" w:rsidR="00297BC2" w:rsidRPr="00297BC2" w:rsidRDefault="00297BC2" w:rsidP="00297BC2">
      <w:pPr>
        <w:pStyle w:val="Bodytext21"/>
        <w:spacing w:after="120" w:line="240" w:lineRule="exact"/>
        <w:ind w:right="20"/>
        <w:rPr>
          <w:rStyle w:val="ZkladntextChar1"/>
          <w:rFonts w:ascii="Arial" w:hAnsi="Arial" w:cs="Arial"/>
          <w:color w:val="000000"/>
        </w:rPr>
      </w:pPr>
      <w:r w:rsidRPr="00297BC2">
        <w:rPr>
          <w:rStyle w:val="ZkladntextChar1"/>
          <w:rFonts w:ascii="Arial" w:hAnsi="Arial" w:cs="Arial"/>
          <w:color w:val="000000"/>
        </w:rPr>
        <w:t>Průběh soutěže</w:t>
      </w:r>
    </w:p>
    <w:p w14:paraId="3468ED57" w14:textId="77777777" w:rsidR="00297BC2" w:rsidRPr="00297BC2" w:rsidRDefault="00297BC2" w:rsidP="00DB586C">
      <w:pPr>
        <w:pStyle w:val="Zkladntext"/>
        <w:widowControl w:val="0"/>
        <w:numPr>
          <w:ilvl w:val="4"/>
          <w:numId w:val="32"/>
        </w:numPr>
        <w:spacing w:after="120"/>
        <w:ind w:left="426" w:right="23" w:hanging="406"/>
        <w:rPr>
          <w:rStyle w:val="ZkladntextChar1"/>
          <w:rFonts w:ascii="Arial" w:hAnsi="Arial" w:cs="Arial"/>
          <w:sz w:val="22"/>
          <w:szCs w:val="22"/>
        </w:rPr>
      </w:pPr>
      <w:r w:rsidRPr="00297BC2">
        <w:rPr>
          <w:rStyle w:val="ZkladntextChar1"/>
          <w:rFonts w:ascii="Arial" w:hAnsi="Arial" w:cs="Arial"/>
          <w:color w:val="000000"/>
          <w:sz w:val="22"/>
          <w:szCs w:val="22"/>
        </w:rPr>
        <w:t>Vyhlašovatel vyhlásí soutěž s uvedením bližších podrobností na úřední desce a na internetových</w:t>
      </w:r>
      <w:r>
        <w:rPr>
          <w:rStyle w:val="ZkladntextChar1"/>
          <w:rFonts w:ascii="Arial" w:hAnsi="Arial" w:cs="Arial"/>
          <w:color w:val="000000"/>
          <w:sz w:val="22"/>
          <w:szCs w:val="22"/>
        </w:rPr>
        <w:t xml:space="preserve"> stránkách města, popř. v Dobříšských listech</w:t>
      </w:r>
      <w:r w:rsidRPr="00297BC2">
        <w:rPr>
          <w:rStyle w:val="ZkladntextChar1"/>
          <w:rFonts w:ascii="Arial" w:hAnsi="Arial" w:cs="Arial"/>
          <w:color w:val="000000"/>
          <w:sz w:val="22"/>
          <w:szCs w:val="22"/>
        </w:rPr>
        <w:t>.</w:t>
      </w:r>
    </w:p>
    <w:p w14:paraId="3865E824" w14:textId="77777777" w:rsidR="00297BC2" w:rsidRPr="00297BC2" w:rsidRDefault="00297BC2" w:rsidP="00DB586C">
      <w:pPr>
        <w:pStyle w:val="Zkladntext"/>
        <w:widowControl w:val="0"/>
        <w:numPr>
          <w:ilvl w:val="4"/>
          <w:numId w:val="32"/>
        </w:numPr>
        <w:spacing w:after="120"/>
        <w:ind w:left="426" w:right="23" w:hanging="406"/>
        <w:rPr>
          <w:rStyle w:val="ZkladntextChar1"/>
          <w:rFonts w:ascii="Arial" w:hAnsi="Arial" w:cs="Arial"/>
          <w:sz w:val="22"/>
          <w:szCs w:val="22"/>
        </w:rPr>
      </w:pPr>
      <w:r w:rsidRPr="00297BC2">
        <w:rPr>
          <w:rStyle w:val="ZkladntextChar1"/>
          <w:rFonts w:ascii="Arial" w:hAnsi="Arial" w:cs="Arial"/>
          <w:color w:val="000000"/>
          <w:sz w:val="22"/>
          <w:szCs w:val="22"/>
        </w:rPr>
        <w:t xml:space="preserve">Výzva k podávání nabídek musí obsahovat tyto údaje: </w:t>
      </w:r>
    </w:p>
    <w:p w14:paraId="38877622" w14:textId="5F8906C5" w:rsidR="00297BC2" w:rsidRPr="00297BC2" w:rsidRDefault="00297BC2" w:rsidP="00DB586C">
      <w:pPr>
        <w:pStyle w:val="Zkladntext"/>
        <w:widowControl w:val="0"/>
        <w:numPr>
          <w:ilvl w:val="0"/>
          <w:numId w:val="22"/>
        </w:numPr>
        <w:spacing w:after="120"/>
        <w:ind w:left="851" w:right="23" w:hanging="425"/>
        <w:rPr>
          <w:rStyle w:val="ZkladntextChar1"/>
          <w:rFonts w:ascii="Arial" w:hAnsi="Arial" w:cs="Arial"/>
          <w:sz w:val="22"/>
          <w:szCs w:val="22"/>
        </w:rPr>
      </w:pPr>
      <w:r w:rsidRPr="00297BC2">
        <w:rPr>
          <w:rStyle w:val="ZkladntextChar1"/>
          <w:rFonts w:ascii="Arial" w:hAnsi="Arial" w:cs="Arial"/>
          <w:sz w:val="22"/>
          <w:szCs w:val="22"/>
        </w:rPr>
        <w:t>adresa domu, číslo bytu, velikost bytu, kategorie a další potřebné údaje o</w:t>
      </w:r>
      <w:r w:rsidR="00B658F4">
        <w:rPr>
          <w:rStyle w:val="ZkladntextChar1"/>
          <w:rFonts w:ascii="Arial" w:hAnsi="Arial" w:cs="Arial"/>
          <w:sz w:val="22"/>
          <w:szCs w:val="22"/>
        </w:rPr>
        <w:t> </w:t>
      </w:r>
      <w:r w:rsidRPr="00297BC2">
        <w:rPr>
          <w:rStyle w:val="ZkladntextChar1"/>
          <w:rFonts w:ascii="Arial" w:hAnsi="Arial" w:cs="Arial"/>
          <w:sz w:val="22"/>
          <w:szCs w:val="22"/>
        </w:rPr>
        <w:t xml:space="preserve">nabízeném bytu, </w:t>
      </w:r>
    </w:p>
    <w:p w14:paraId="3FCBD403" w14:textId="672EF765" w:rsidR="00297BC2" w:rsidRPr="00297BC2" w:rsidRDefault="00297BC2" w:rsidP="00DB586C">
      <w:pPr>
        <w:pStyle w:val="Zkladntext"/>
        <w:widowControl w:val="0"/>
        <w:numPr>
          <w:ilvl w:val="0"/>
          <w:numId w:val="22"/>
        </w:numPr>
        <w:spacing w:after="120"/>
        <w:ind w:left="851" w:right="23" w:hanging="425"/>
        <w:rPr>
          <w:rStyle w:val="ZkladntextChar1"/>
          <w:rFonts w:ascii="Arial" w:hAnsi="Arial" w:cs="Arial"/>
          <w:sz w:val="22"/>
          <w:szCs w:val="22"/>
        </w:rPr>
      </w:pPr>
      <w:r w:rsidRPr="00297BC2">
        <w:rPr>
          <w:rStyle w:val="ZkladntextChar1"/>
          <w:rFonts w:ascii="Arial" w:hAnsi="Arial" w:cs="Arial"/>
          <w:sz w:val="22"/>
          <w:szCs w:val="22"/>
        </w:rPr>
        <w:t xml:space="preserve">minimální výše nájemného </w:t>
      </w:r>
      <w:r w:rsidR="00B658F4">
        <w:rPr>
          <w:rStyle w:val="ZkladntextChar1"/>
          <w:rFonts w:ascii="Arial" w:hAnsi="Arial" w:cs="Arial"/>
          <w:sz w:val="22"/>
          <w:szCs w:val="22"/>
        </w:rPr>
        <w:t>6</w:t>
      </w:r>
      <w:r w:rsidRPr="00297BC2">
        <w:rPr>
          <w:rStyle w:val="ZkladntextChar1"/>
          <w:rFonts w:ascii="Arial" w:hAnsi="Arial" w:cs="Arial"/>
          <w:sz w:val="22"/>
          <w:szCs w:val="22"/>
        </w:rPr>
        <w:t>0 Kč/m</w:t>
      </w:r>
      <w:r w:rsidRPr="00297BC2">
        <w:rPr>
          <w:rStyle w:val="ZkladntextChar1"/>
          <w:rFonts w:ascii="Arial" w:hAnsi="Arial" w:cs="Arial"/>
          <w:sz w:val="22"/>
          <w:szCs w:val="22"/>
          <w:vertAlign w:val="superscript"/>
        </w:rPr>
        <w:t>2</w:t>
      </w:r>
      <w:r w:rsidRPr="00297BC2">
        <w:rPr>
          <w:rStyle w:val="ZkladntextChar1"/>
          <w:rFonts w:ascii="Arial" w:hAnsi="Arial" w:cs="Arial"/>
          <w:sz w:val="22"/>
          <w:szCs w:val="22"/>
        </w:rPr>
        <w:t xml:space="preserve">/měsíc, </w:t>
      </w:r>
    </w:p>
    <w:p w14:paraId="099152E1" w14:textId="77777777" w:rsidR="00297BC2" w:rsidRPr="00297BC2" w:rsidRDefault="00297BC2" w:rsidP="00DB586C">
      <w:pPr>
        <w:pStyle w:val="Zkladntext"/>
        <w:widowControl w:val="0"/>
        <w:numPr>
          <w:ilvl w:val="0"/>
          <w:numId w:val="22"/>
        </w:numPr>
        <w:spacing w:after="120"/>
        <w:ind w:left="851" w:right="23" w:hanging="425"/>
        <w:rPr>
          <w:rStyle w:val="ZkladntextChar1"/>
          <w:rFonts w:ascii="Arial" w:hAnsi="Arial" w:cs="Arial"/>
          <w:sz w:val="22"/>
          <w:szCs w:val="22"/>
        </w:rPr>
      </w:pPr>
      <w:r w:rsidRPr="00297BC2">
        <w:rPr>
          <w:rStyle w:val="ZkladntextChar1"/>
          <w:rFonts w:ascii="Arial" w:hAnsi="Arial" w:cs="Arial"/>
          <w:sz w:val="22"/>
          <w:szCs w:val="22"/>
        </w:rPr>
        <w:t xml:space="preserve">soutěžní jistina ve výši stanovené v čl. 1 odst. 3 těchto pravidel, </w:t>
      </w:r>
    </w:p>
    <w:p w14:paraId="272548C6" w14:textId="77777777" w:rsidR="00297BC2" w:rsidRPr="00297BC2" w:rsidRDefault="00297BC2" w:rsidP="00DB586C">
      <w:pPr>
        <w:pStyle w:val="Zkladntext"/>
        <w:widowControl w:val="0"/>
        <w:numPr>
          <w:ilvl w:val="0"/>
          <w:numId w:val="22"/>
        </w:numPr>
        <w:spacing w:after="120"/>
        <w:ind w:left="851" w:right="23" w:hanging="425"/>
        <w:rPr>
          <w:rStyle w:val="ZkladntextChar1"/>
          <w:rFonts w:ascii="Arial" w:hAnsi="Arial" w:cs="Arial"/>
          <w:sz w:val="22"/>
          <w:szCs w:val="22"/>
        </w:rPr>
      </w:pPr>
      <w:r w:rsidRPr="00297BC2">
        <w:rPr>
          <w:rStyle w:val="ZkladntextChar1"/>
          <w:rFonts w:ascii="Arial" w:hAnsi="Arial" w:cs="Arial"/>
          <w:sz w:val="22"/>
          <w:szCs w:val="22"/>
        </w:rPr>
        <w:t xml:space="preserve">číslo účtu, na který je možno složit soutěžní jistinu, variabilní a specifický symbol platby, případně možnost složit soutěžní jistinu do pokladny Městského úřadu </w:t>
      </w:r>
      <w:r w:rsidR="00BC52E2">
        <w:rPr>
          <w:rStyle w:val="ZkladntextChar1"/>
          <w:rFonts w:ascii="Arial" w:hAnsi="Arial" w:cs="Arial"/>
          <w:sz w:val="22"/>
          <w:szCs w:val="22"/>
        </w:rPr>
        <w:t>Dobříš</w:t>
      </w:r>
      <w:r w:rsidRPr="00297BC2">
        <w:rPr>
          <w:rStyle w:val="ZkladntextChar1"/>
          <w:rFonts w:ascii="Arial" w:hAnsi="Arial" w:cs="Arial"/>
          <w:sz w:val="22"/>
          <w:szCs w:val="22"/>
        </w:rPr>
        <w:t xml:space="preserve">, </w:t>
      </w:r>
    </w:p>
    <w:p w14:paraId="5C658EE6" w14:textId="77777777" w:rsidR="00297BC2" w:rsidRPr="00297BC2" w:rsidRDefault="00297BC2" w:rsidP="00DB586C">
      <w:pPr>
        <w:pStyle w:val="Zkladntext"/>
        <w:widowControl w:val="0"/>
        <w:numPr>
          <w:ilvl w:val="0"/>
          <w:numId w:val="22"/>
        </w:numPr>
        <w:spacing w:after="120"/>
        <w:ind w:left="851" w:right="23" w:hanging="425"/>
        <w:rPr>
          <w:rStyle w:val="ZkladntextChar1"/>
          <w:rFonts w:ascii="Arial" w:hAnsi="Arial" w:cs="Arial"/>
          <w:sz w:val="22"/>
          <w:szCs w:val="22"/>
        </w:rPr>
      </w:pPr>
      <w:r w:rsidRPr="00297BC2">
        <w:rPr>
          <w:rStyle w:val="ZkladntextChar1"/>
          <w:rFonts w:ascii="Arial" w:hAnsi="Arial" w:cs="Arial"/>
          <w:sz w:val="22"/>
          <w:szCs w:val="22"/>
        </w:rPr>
        <w:t xml:space="preserve">předpokládaná výše záloh za služby spojené s užíváním bytu, </w:t>
      </w:r>
    </w:p>
    <w:p w14:paraId="3F27E585" w14:textId="77777777" w:rsidR="00297BC2" w:rsidRPr="00297BC2" w:rsidRDefault="00297BC2" w:rsidP="00DB586C">
      <w:pPr>
        <w:pStyle w:val="Zkladntext"/>
        <w:widowControl w:val="0"/>
        <w:numPr>
          <w:ilvl w:val="0"/>
          <w:numId w:val="22"/>
        </w:numPr>
        <w:spacing w:after="120"/>
        <w:ind w:left="851" w:right="23" w:hanging="425"/>
        <w:rPr>
          <w:rStyle w:val="ZkladntextChar1"/>
          <w:rFonts w:ascii="Arial" w:hAnsi="Arial" w:cs="Arial"/>
          <w:sz w:val="22"/>
          <w:szCs w:val="22"/>
        </w:rPr>
      </w:pPr>
      <w:r w:rsidRPr="00297BC2">
        <w:rPr>
          <w:rStyle w:val="ZkladntextChar1"/>
          <w:rFonts w:ascii="Arial" w:hAnsi="Arial" w:cs="Arial"/>
          <w:sz w:val="22"/>
          <w:szCs w:val="22"/>
        </w:rPr>
        <w:t>termín prohlídky bytu,</w:t>
      </w:r>
    </w:p>
    <w:p w14:paraId="789D0298" w14:textId="77777777" w:rsidR="00297BC2" w:rsidRPr="00297BC2" w:rsidRDefault="00297BC2" w:rsidP="00DB586C">
      <w:pPr>
        <w:pStyle w:val="Zkladntext"/>
        <w:widowControl w:val="0"/>
        <w:numPr>
          <w:ilvl w:val="0"/>
          <w:numId w:val="22"/>
        </w:numPr>
        <w:spacing w:after="120"/>
        <w:ind w:left="851" w:right="23" w:hanging="425"/>
        <w:rPr>
          <w:rStyle w:val="ZkladntextChar1"/>
          <w:rFonts w:ascii="Arial" w:hAnsi="Arial" w:cs="Arial"/>
          <w:sz w:val="22"/>
          <w:szCs w:val="22"/>
        </w:rPr>
      </w:pPr>
      <w:r w:rsidRPr="00297BC2">
        <w:rPr>
          <w:rStyle w:val="ZkladntextChar1"/>
          <w:rFonts w:ascii="Arial" w:hAnsi="Arial" w:cs="Arial"/>
          <w:sz w:val="22"/>
          <w:szCs w:val="22"/>
        </w:rPr>
        <w:t xml:space="preserve">přesný termín a místo konání soutěže (otevírání obálek), </w:t>
      </w:r>
    </w:p>
    <w:p w14:paraId="3A7974E9" w14:textId="77777777" w:rsidR="00297BC2" w:rsidRPr="00297BC2" w:rsidRDefault="00297BC2" w:rsidP="00DB586C">
      <w:pPr>
        <w:pStyle w:val="Zkladntext"/>
        <w:widowControl w:val="0"/>
        <w:numPr>
          <w:ilvl w:val="0"/>
          <w:numId w:val="22"/>
        </w:numPr>
        <w:spacing w:after="120"/>
        <w:ind w:left="851" w:right="23" w:hanging="425"/>
        <w:rPr>
          <w:rFonts w:ascii="Arial" w:hAnsi="Arial" w:cs="Arial"/>
          <w:sz w:val="22"/>
          <w:szCs w:val="22"/>
        </w:rPr>
      </w:pPr>
      <w:r w:rsidRPr="00297BC2">
        <w:rPr>
          <w:rFonts w:ascii="Arial" w:hAnsi="Arial" w:cs="Arial"/>
          <w:sz w:val="22"/>
          <w:szCs w:val="22"/>
        </w:rPr>
        <w:t xml:space="preserve">způsob podávání nabídek formou zalepené obálky, </w:t>
      </w:r>
    </w:p>
    <w:p w14:paraId="6086D381" w14:textId="77777777" w:rsidR="00297BC2" w:rsidRPr="00297BC2" w:rsidRDefault="00297BC2" w:rsidP="00DB586C">
      <w:pPr>
        <w:pStyle w:val="Zkladntext"/>
        <w:widowControl w:val="0"/>
        <w:numPr>
          <w:ilvl w:val="0"/>
          <w:numId w:val="22"/>
        </w:numPr>
        <w:spacing w:after="120"/>
        <w:ind w:left="851" w:right="23" w:hanging="425"/>
        <w:rPr>
          <w:rFonts w:ascii="Arial" w:hAnsi="Arial" w:cs="Arial"/>
          <w:sz w:val="22"/>
          <w:szCs w:val="22"/>
        </w:rPr>
      </w:pPr>
      <w:r w:rsidRPr="00297BC2">
        <w:rPr>
          <w:rFonts w:ascii="Arial" w:hAnsi="Arial" w:cs="Arial"/>
          <w:sz w:val="22"/>
          <w:szCs w:val="22"/>
        </w:rPr>
        <w:t xml:space="preserve">lhůta, do které lze nabídky podat, </w:t>
      </w:r>
    </w:p>
    <w:p w14:paraId="2F6CD2EE" w14:textId="77777777" w:rsidR="00297BC2" w:rsidRPr="00297BC2" w:rsidRDefault="00297BC2" w:rsidP="00DB586C">
      <w:pPr>
        <w:pStyle w:val="Zkladntext"/>
        <w:widowControl w:val="0"/>
        <w:numPr>
          <w:ilvl w:val="0"/>
          <w:numId w:val="22"/>
        </w:numPr>
        <w:spacing w:after="120"/>
        <w:ind w:left="851" w:right="23" w:hanging="425"/>
        <w:rPr>
          <w:rFonts w:ascii="Arial" w:hAnsi="Arial" w:cs="Arial"/>
          <w:sz w:val="22"/>
          <w:szCs w:val="22"/>
        </w:rPr>
      </w:pPr>
      <w:r w:rsidRPr="00297BC2">
        <w:rPr>
          <w:rFonts w:ascii="Arial" w:hAnsi="Arial" w:cs="Arial"/>
          <w:sz w:val="22"/>
          <w:szCs w:val="22"/>
        </w:rPr>
        <w:t xml:space="preserve">označení kontaktní osoby za pronajímatele, na něhož se zájemci mohou v případě dotazů obracet. </w:t>
      </w:r>
    </w:p>
    <w:p w14:paraId="7CE4D0D8" w14:textId="77777777" w:rsidR="00297BC2" w:rsidRPr="00DB586C" w:rsidRDefault="00297BC2" w:rsidP="00DB586C">
      <w:pPr>
        <w:pStyle w:val="Zkladntext"/>
        <w:widowControl w:val="0"/>
        <w:numPr>
          <w:ilvl w:val="4"/>
          <w:numId w:val="32"/>
        </w:numPr>
        <w:spacing w:after="120"/>
        <w:ind w:left="426" w:right="23" w:hanging="406"/>
        <w:rPr>
          <w:rStyle w:val="ZkladntextChar1"/>
          <w:color w:val="000000"/>
        </w:rPr>
      </w:pPr>
      <w:r w:rsidRPr="00297BC2">
        <w:rPr>
          <w:rStyle w:val="ZkladntextChar1"/>
          <w:rFonts w:ascii="Arial" w:hAnsi="Arial" w:cs="Arial"/>
          <w:color w:val="000000"/>
          <w:sz w:val="22"/>
          <w:szCs w:val="22"/>
        </w:rPr>
        <w:t xml:space="preserve">Zájemce se řídí pokyny vyhlašovatele. Přihláška do soutěže je k dispozici u vyhlašovatele nebo na podatelně Městského úřadu </w:t>
      </w:r>
      <w:r w:rsidR="00BC52E2">
        <w:rPr>
          <w:rStyle w:val="ZkladntextChar1"/>
          <w:rFonts w:ascii="Arial" w:hAnsi="Arial" w:cs="Arial"/>
          <w:color w:val="000000"/>
          <w:sz w:val="22"/>
          <w:szCs w:val="22"/>
        </w:rPr>
        <w:t>Dobříš</w:t>
      </w:r>
      <w:r w:rsidRPr="00297BC2">
        <w:rPr>
          <w:rStyle w:val="ZkladntextChar1"/>
          <w:rFonts w:ascii="Arial" w:hAnsi="Arial" w:cs="Arial"/>
          <w:color w:val="000000"/>
          <w:sz w:val="22"/>
          <w:szCs w:val="22"/>
        </w:rPr>
        <w:t xml:space="preserve">. Zájemce podá vyplněnou přihlášku v zalepené obálce na Městský úřad </w:t>
      </w:r>
      <w:r w:rsidR="00BC52E2">
        <w:rPr>
          <w:rStyle w:val="ZkladntextChar1"/>
          <w:rFonts w:ascii="Arial" w:hAnsi="Arial" w:cs="Arial"/>
          <w:color w:val="000000"/>
          <w:sz w:val="22"/>
          <w:szCs w:val="22"/>
        </w:rPr>
        <w:t xml:space="preserve">Dobříš </w:t>
      </w:r>
      <w:r w:rsidRPr="00297BC2">
        <w:rPr>
          <w:rStyle w:val="ZkladntextChar1"/>
          <w:rFonts w:ascii="Arial" w:hAnsi="Arial" w:cs="Arial"/>
          <w:color w:val="000000"/>
          <w:sz w:val="22"/>
          <w:szCs w:val="22"/>
        </w:rPr>
        <w:t>a ve stejném termínu uhradí soutěžní jistinu.</w:t>
      </w:r>
    </w:p>
    <w:p w14:paraId="712CED3F" w14:textId="77777777" w:rsidR="00297BC2" w:rsidRPr="00297BC2" w:rsidRDefault="00297BC2" w:rsidP="00DB586C">
      <w:pPr>
        <w:pStyle w:val="Zkladntext"/>
        <w:widowControl w:val="0"/>
        <w:numPr>
          <w:ilvl w:val="4"/>
          <w:numId w:val="32"/>
        </w:numPr>
        <w:spacing w:after="120"/>
        <w:ind w:left="426" w:right="23" w:hanging="406"/>
        <w:rPr>
          <w:rStyle w:val="ZkladntextChar1"/>
          <w:rFonts w:ascii="Arial" w:hAnsi="Arial" w:cs="Arial"/>
          <w:color w:val="000000"/>
          <w:sz w:val="22"/>
          <w:szCs w:val="22"/>
        </w:rPr>
      </w:pPr>
      <w:r w:rsidRPr="00297BC2">
        <w:rPr>
          <w:rStyle w:val="ZkladntextChar1"/>
          <w:rFonts w:ascii="Arial" w:hAnsi="Arial" w:cs="Arial"/>
          <w:color w:val="000000"/>
          <w:sz w:val="22"/>
          <w:szCs w:val="22"/>
        </w:rPr>
        <w:t>Obálka s přihláškou bude opatřena nápisem „SOUTĚŽ – NEOTVÍRAT“ a označením adresy a čísla bytu, o jehož pronájem se zájemce uchází. Na obálku zájemce dále uvede své jméno a adresu.</w:t>
      </w:r>
    </w:p>
    <w:p w14:paraId="6396709D" w14:textId="77777777" w:rsidR="00297BC2" w:rsidRPr="00297BC2" w:rsidRDefault="00297BC2" w:rsidP="00DB586C">
      <w:pPr>
        <w:pStyle w:val="Zkladntext"/>
        <w:widowControl w:val="0"/>
        <w:numPr>
          <w:ilvl w:val="4"/>
          <w:numId w:val="32"/>
        </w:numPr>
        <w:spacing w:after="120"/>
        <w:ind w:left="426" w:right="23" w:hanging="406"/>
        <w:rPr>
          <w:rStyle w:val="ZkladntextChar1"/>
          <w:rFonts w:ascii="Arial" w:hAnsi="Arial" w:cs="Arial"/>
          <w:color w:val="000000"/>
          <w:sz w:val="22"/>
          <w:szCs w:val="22"/>
        </w:rPr>
      </w:pPr>
      <w:r w:rsidRPr="00297BC2">
        <w:rPr>
          <w:rStyle w:val="ZkladntextChar1"/>
          <w:rFonts w:ascii="Arial" w:hAnsi="Arial" w:cs="Arial"/>
          <w:color w:val="000000"/>
          <w:sz w:val="22"/>
          <w:szCs w:val="22"/>
        </w:rPr>
        <w:t xml:space="preserve">Po uplynutí termínu k podání přihlášek ztrácí zájemce o účast v soutěži oprávnění </w:t>
      </w:r>
      <w:proofErr w:type="gramStart"/>
      <w:r w:rsidRPr="00297BC2">
        <w:rPr>
          <w:rStyle w:val="ZkladntextChar1"/>
          <w:rFonts w:ascii="Arial" w:hAnsi="Arial" w:cs="Arial"/>
          <w:color w:val="000000"/>
          <w:sz w:val="22"/>
          <w:szCs w:val="22"/>
        </w:rPr>
        <w:t>se</w:t>
      </w:r>
      <w:proofErr w:type="gramEnd"/>
      <w:r w:rsidRPr="00297BC2">
        <w:rPr>
          <w:rStyle w:val="ZkladntextChar1"/>
          <w:rFonts w:ascii="Arial" w:hAnsi="Arial" w:cs="Arial"/>
          <w:color w:val="000000"/>
          <w:sz w:val="22"/>
          <w:szCs w:val="22"/>
        </w:rPr>
        <w:t xml:space="preserve"> soutěže účastnit.</w:t>
      </w:r>
    </w:p>
    <w:p w14:paraId="1D6B1213" w14:textId="593432B9" w:rsidR="00297BC2" w:rsidRPr="00297BC2" w:rsidRDefault="00297BC2" w:rsidP="00DB586C">
      <w:pPr>
        <w:pStyle w:val="Zkladntext"/>
        <w:widowControl w:val="0"/>
        <w:numPr>
          <w:ilvl w:val="4"/>
          <w:numId w:val="32"/>
        </w:numPr>
        <w:spacing w:after="120"/>
        <w:ind w:left="426" w:right="23" w:hanging="406"/>
        <w:rPr>
          <w:rStyle w:val="ZkladntextChar1"/>
          <w:rFonts w:ascii="Arial" w:hAnsi="Arial" w:cs="Arial"/>
          <w:color w:val="000000"/>
          <w:sz w:val="22"/>
          <w:szCs w:val="22"/>
        </w:rPr>
      </w:pPr>
      <w:r w:rsidRPr="00297BC2">
        <w:rPr>
          <w:rStyle w:val="ZkladntextChar1"/>
          <w:rFonts w:ascii="Arial" w:hAnsi="Arial" w:cs="Arial"/>
          <w:color w:val="000000"/>
          <w:sz w:val="22"/>
          <w:szCs w:val="22"/>
        </w:rPr>
        <w:t xml:space="preserve">Zájemce, který splnil uvedené podmínky, je oprávněn zúčastnit se osobně otevírání obálek podle pokynů vyhlášené soutěže, kde za účasti 3členné komise složené ze zástupců města </w:t>
      </w:r>
      <w:r w:rsidR="00BC52E2">
        <w:rPr>
          <w:rStyle w:val="ZkladntextChar1"/>
          <w:rFonts w:ascii="Arial" w:hAnsi="Arial" w:cs="Arial"/>
          <w:color w:val="000000"/>
          <w:sz w:val="22"/>
          <w:szCs w:val="22"/>
        </w:rPr>
        <w:t>Dobříše</w:t>
      </w:r>
      <w:r w:rsidRPr="00297BC2">
        <w:rPr>
          <w:rStyle w:val="ZkladntextChar1"/>
          <w:rFonts w:ascii="Arial" w:hAnsi="Arial" w:cs="Arial"/>
          <w:color w:val="000000"/>
          <w:sz w:val="22"/>
          <w:szCs w:val="22"/>
        </w:rPr>
        <w:t xml:space="preserve"> budou rozlepeny obálky a účastníkům soutěže </w:t>
      </w:r>
      <w:r w:rsidR="00B658F4">
        <w:rPr>
          <w:rStyle w:val="ZkladntextChar1"/>
          <w:rFonts w:ascii="Arial" w:hAnsi="Arial" w:cs="Arial"/>
          <w:color w:val="000000"/>
          <w:sz w:val="22"/>
          <w:szCs w:val="22"/>
        </w:rPr>
        <w:t xml:space="preserve">bude </w:t>
      </w:r>
      <w:r w:rsidRPr="00297BC2">
        <w:rPr>
          <w:rStyle w:val="ZkladntextChar1"/>
          <w:rFonts w:ascii="Arial" w:hAnsi="Arial" w:cs="Arial"/>
          <w:color w:val="000000"/>
          <w:sz w:val="22"/>
          <w:szCs w:val="22"/>
        </w:rPr>
        <w:t>sdělena výše nabídnutých cen nájemného za m</w:t>
      </w:r>
      <w:r w:rsidRPr="00B658F4">
        <w:rPr>
          <w:rStyle w:val="ZkladntextChar1"/>
          <w:rFonts w:ascii="Arial" w:hAnsi="Arial" w:cs="Arial"/>
          <w:color w:val="000000"/>
          <w:sz w:val="22"/>
          <w:szCs w:val="22"/>
          <w:vertAlign w:val="superscript"/>
        </w:rPr>
        <w:t>2</w:t>
      </w:r>
      <w:r w:rsidRPr="00297BC2">
        <w:rPr>
          <w:rStyle w:val="ZkladntextChar1"/>
          <w:rFonts w:ascii="Arial" w:hAnsi="Arial" w:cs="Arial"/>
          <w:color w:val="000000"/>
          <w:sz w:val="22"/>
          <w:szCs w:val="22"/>
        </w:rPr>
        <w:t>/měsíc.</w:t>
      </w:r>
    </w:p>
    <w:p w14:paraId="2FA130FB" w14:textId="77777777" w:rsidR="00297BC2" w:rsidRPr="00297BC2" w:rsidRDefault="00297BC2" w:rsidP="00DB586C">
      <w:pPr>
        <w:pStyle w:val="Zkladntext"/>
        <w:widowControl w:val="0"/>
        <w:numPr>
          <w:ilvl w:val="4"/>
          <w:numId w:val="32"/>
        </w:numPr>
        <w:spacing w:after="120"/>
        <w:ind w:left="426" w:right="23" w:hanging="406"/>
        <w:rPr>
          <w:rStyle w:val="ZkladntextChar1"/>
          <w:rFonts w:ascii="Arial" w:hAnsi="Arial" w:cs="Arial"/>
          <w:color w:val="000000"/>
          <w:sz w:val="22"/>
          <w:szCs w:val="22"/>
        </w:rPr>
      </w:pPr>
      <w:r w:rsidRPr="00297BC2">
        <w:rPr>
          <w:rStyle w:val="ZkladntextChar1"/>
          <w:rFonts w:ascii="Arial" w:hAnsi="Arial" w:cs="Arial"/>
          <w:color w:val="000000"/>
          <w:sz w:val="22"/>
          <w:szCs w:val="22"/>
        </w:rPr>
        <w:t>Vyhlašovatel je oprávněn do doby otevření obálek soutěž bez udání důvodu zrušit.</w:t>
      </w:r>
    </w:p>
    <w:p w14:paraId="55E0CB00" w14:textId="77777777" w:rsidR="00297BC2" w:rsidRPr="00297BC2" w:rsidRDefault="00297BC2" w:rsidP="00DB586C">
      <w:pPr>
        <w:pStyle w:val="Zkladntext"/>
        <w:widowControl w:val="0"/>
        <w:numPr>
          <w:ilvl w:val="4"/>
          <w:numId w:val="32"/>
        </w:numPr>
        <w:spacing w:after="120"/>
        <w:ind w:left="426" w:right="23" w:hanging="406"/>
        <w:rPr>
          <w:rStyle w:val="ZkladntextChar1"/>
          <w:rFonts w:ascii="Arial" w:hAnsi="Arial" w:cs="Arial"/>
          <w:color w:val="000000"/>
          <w:sz w:val="22"/>
          <w:szCs w:val="22"/>
        </w:rPr>
      </w:pPr>
      <w:r w:rsidRPr="00297BC2">
        <w:rPr>
          <w:rStyle w:val="ZkladntextChar1"/>
          <w:rFonts w:ascii="Arial" w:hAnsi="Arial" w:cs="Arial"/>
          <w:color w:val="000000"/>
          <w:sz w:val="22"/>
          <w:szCs w:val="22"/>
        </w:rPr>
        <w:t xml:space="preserve">V den konání soutěže vyhlašovatel zkontroluje splnění vyhlášených podmínek a po otevření obálek určí pořadí z řad zájemců dle výše nabídnuté ceny. O průběhu soutěže je ihned po jejím skončení sepsán protokol, který podepíší členové komise a všichni přítomní zájemci. </w:t>
      </w:r>
    </w:p>
    <w:p w14:paraId="2BD89339" w14:textId="77777777" w:rsidR="00297BC2" w:rsidRPr="00297BC2" w:rsidRDefault="00297BC2" w:rsidP="00DB586C">
      <w:pPr>
        <w:pStyle w:val="Zkladntext"/>
        <w:widowControl w:val="0"/>
        <w:numPr>
          <w:ilvl w:val="4"/>
          <w:numId w:val="32"/>
        </w:numPr>
        <w:spacing w:after="120"/>
        <w:ind w:left="426" w:right="23" w:hanging="406"/>
        <w:rPr>
          <w:rStyle w:val="ZkladntextChar1"/>
          <w:rFonts w:ascii="Arial" w:hAnsi="Arial" w:cs="Arial"/>
          <w:color w:val="000000"/>
          <w:sz w:val="22"/>
          <w:szCs w:val="22"/>
        </w:rPr>
      </w:pPr>
      <w:r w:rsidRPr="00297BC2">
        <w:rPr>
          <w:rStyle w:val="ZkladntextChar1"/>
          <w:rFonts w:ascii="Arial" w:hAnsi="Arial" w:cs="Arial"/>
          <w:color w:val="000000"/>
          <w:sz w:val="22"/>
          <w:szCs w:val="22"/>
        </w:rPr>
        <w:t>V případě existence důvodů hodných zřetele (pochybnost o platební schopnosti zájemce, shoda nabídkových cen, nabídka pouze jednoho zájemce apod.), postoupí vyhlašovatel návrh k rozhodnutí radě města. V ostatních případech uzavře nájemní smlouvu se zájemcem dle pořadí. Kritériem pro hodnocení nabídek so</w:t>
      </w:r>
      <w:r w:rsidR="00BC52E2">
        <w:rPr>
          <w:rStyle w:val="ZkladntextChar1"/>
          <w:rFonts w:ascii="Arial" w:hAnsi="Arial" w:cs="Arial"/>
          <w:color w:val="000000"/>
          <w:sz w:val="22"/>
          <w:szCs w:val="22"/>
        </w:rPr>
        <w:t>utěže je výše nabídnuté ceny za</w:t>
      </w:r>
      <w:r w:rsidRPr="00297BC2">
        <w:rPr>
          <w:rStyle w:val="ZkladntextChar1"/>
          <w:rFonts w:ascii="Arial" w:hAnsi="Arial" w:cs="Arial"/>
          <w:color w:val="000000"/>
          <w:sz w:val="22"/>
          <w:szCs w:val="22"/>
        </w:rPr>
        <w:t xml:space="preserve"> m</w:t>
      </w:r>
      <w:r w:rsidRPr="00B658F4">
        <w:rPr>
          <w:rStyle w:val="ZkladntextChar1"/>
          <w:rFonts w:ascii="Arial" w:hAnsi="Arial" w:cs="Arial"/>
          <w:color w:val="000000"/>
          <w:sz w:val="22"/>
          <w:szCs w:val="22"/>
          <w:vertAlign w:val="superscript"/>
        </w:rPr>
        <w:t>2</w:t>
      </w:r>
      <w:r w:rsidRPr="00297BC2">
        <w:rPr>
          <w:rStyle w:val="ZkladntextChar1"/>
          <w:rFonts w:ascii="Arial" w:hAnsi="Arial" w:cs="Arial"/>
          <w:color w:val="000000"/>
          <w:sz w:val="22"/>
          <w:szCs w:val="22"/>
        </w:rPr>
        <w:t>.</w:t>
      </w:r>
    </w:p>
    <w:p w14:paraId="2E94AB7A" w14:textId="77777777" w:rsidR="00297BC2" w:rsidRPr="00DB586C" w:rsidRDefault="00297BC2" w:rsidP="00DB586C">
      <w:pPr>
        <w:pStyle w:val="Zkladntext"/>
        <w:widowControl w:val="0"/>
        <w:numPr>
          <w:ilvl w:val="4"/>
          <w:numId w:val="32"/>
        </w:numPr>
        <w:spacing w:after="120"/>
        <w:ind w:left="426" w:right="23" w:hanging="406"/>
        <w:rPr>
          <w:rStyle w:val="ZkladntextChar1"/>
          <w:rFonts w:ascii="Arial" w:hAnsi="Arial" w:cs="Arial"/>
          <w:color w:val="000000"/>
          <w:sz w:val="22"/>
          <w:szCs w:val="22"/>
        </w:rPr>
      </w:pPr>
      <w:r w:rsidRPr="00297BC2">
        <w:rPr>
          <w:rStyle w:val="ZkladntextChar1"/>
          <w:rFonts w:ascii="Arial" w:hAnsi="Arial" w:cs="Arial"/>
          <w:color w:val="000000"/>
          <w:sz w:val="22"/>
          <w:szCs w:val="22"/>
        </w:rPr>
        <w:t>Rada města si vyhrazuje právo výběru ze zájemců, z důvodu hodných</w:t>
      </w:r>
      <w:r w:rsidRPr="00DB586C">
        <w:rPr>
          <w:rStyle w:val="ZkladntextChar1"/>
          <w:rFonts w:ascii="Arial" w:hAnsi="Arial" w:cs="Arial"/>
          <w:color w:val="000000"/>
          <w:sz w:val="22"/>
          <w:szCs w:val="22"/>
        </w:rPr>
        <w:t xml:space="preserve"> </w:t>
      </w:r>
      <w:r w:rsidRPr="00297BC2">
        <w:rPr>
          <w:rStyle w:val="ZkladntextChar1"/>
          <w:rFonts w:ascii="Arial" w:hAnsi="Arial" w:cs="Arial"/>
          <w:color w:val="000000"/>
          <w:sz w:val="22"/>
          <w:szCs w:val="22"/>
        </w:rPr>
        <w:t>zřetele, bez ohledu na výši podané nabídky.</w:t>
      </w:r>
    </w:p>
    <w:p w14:paraId="4397B0FD" w14:textId="77777777" w:rsidR="00210E2B" w:rsidRDefault="00210E2B" w:rsidP="00297BC2">
      <w:pPr>
        <w:pStyle w:val="Bodytext21"/>
        <w:spacing w:after="199" w:line="240" w:lineRule="exact"/>
        <w:ind w:right="20"/>
        <w:rPr>
          <w:rStyle w:val="ZkladntextChar1"/>
          <w:rFonts w:ascii="Arial" w:hAnsi="Arial" w:cs="Arial"/>
          <w:b w:val="0"/>
          <w:bCs/>
          <w:color w:val="000000"/>
        </w:rPr>
      </w:pPr>
    </w:p>
    <w:p w14:paraId="7EA9B097" w14:textId="1319106C" w:rsidR="00297BC2" w:rsidRPr="00B658F4" w:rsidRDefault="00297BC2" w:rsidP="00297BC2">
      <w:pPr>
        <w:pStyle w:val="Bodytext21"/>
        <w:spacing w:after="199" w:line="240" w:lineRule="exact"/>
        <w:ind w:right="20"/>
        <w:rPr>
          <w:rStyle w:val="ZkladntextChar1"/>
          <w:rFonts w:ascii="Arial" w:hAnsi="Arial" w:cs="Arial"/>
          <w:b w:val="0"/>
          <w:bCs/>
          <w:color w:val="000000"/>
        </w:rPr>
      </w:pPr>
      <w:r w:rsidRPr="00B658F4">
        <w:rPr>
          <w:rStyle w:val="ZkladntextChar1"/>
          <w:rFonts w:ascii="Arial" w:hAnsi="Arial" w:cs="Arial"/>
          <w:b w:val="0"/>
          <w:bCs/>
          <w:color w:val="000000"/>
        </w:rPr>
        <w:t>Čl. 4</w:t>
      </w:r>
    </w:p>
    <w:p w14:paraId="4EE87E8D" w14:textId="77777777" w:rsidR="00297BC2" w:rsidRPr="00297BC2" w:rsidRDefault="00297BC2" w:rsidP="00297BC2">
      <w:pPr>
        <w:pStyle w:val="Bodytext21"/>
        <w:spacing w:after="199" w:line="240" w:lineRule="exact"/>
        <w:ind w:right="20"/>
        <w:rPr>
          <w:rStyle w:val="ZkladntextChar1"/>
          <w:rFonts w:ascii="Arial" w:hAnsi="Arial" w:cs="Arial"/>
          <w:color w:val="000000"/>
        </w:rPr>
      </w:pPr>
      <w:r w:rsidRPr="00297BC2">
        <w:rPr>
          <w:rStyle w:val="ZkladntextChar1"/>
          <w:rFonts w:ascii="Arial" w:hAnsi="Arial" w:cs="Arial"/>
          <w:color w:val="000000"/>
        </w:rPr>
        <w:t>Uzavření nájemní smlouvy</w:t>
      </w:r>
    </w:p>
    <w:p w14:paraId="484BBE10" w14:textId="77777777" w:rsidR="00297BC2" w:rsidRPr="00297BC2" w:rsidRDefault="00297BC2" w:rsidP="00DB586C">
      <w:pPr>
        <w:pStyle w:val="Zkladntext"/>
        <w:widowControl w:val="0"/>
        <w:numPr>
          <w:ilvl w:val="0"/>
          <w:numId w:val="33"/>
        </w:numPr>
        <w:spacing w:after="180"/>
        <w:ind w:left="426" w:right="20" w:hanging="426"/>
        <w:rPr>
          <w:rFonts w:ascii="Arial" w:hAnsi="Arial" w:cs="Arial"/>
          <w:sz w:val="22"/>
          <w:szCs w:val="22"/>
        </w:rPr>
      </w:pPr>
      <w:r w:rsidRPr="00297BC2">
        <w:rPr>
          <w:rStyle w:val="ZkladntextChar1"/>
          <w:rFonts w:ascii="Arial" w:hAnsi="Arial" w:cs="Arial"/>
          <w:color w:val="000000"/>
          <w:sz w:val="22"/>
          <w:szCs w:val="22"/>
        </w:rPr>
        <w:t>Vítěz veřejné soutěže, který byl vyzván vyhlašovatelem k uzavření nájemní smlouvy, je povinen tuto smlouvu uzavřít v termínu navrženém vyhlašovatelem, a to zpravidla do 14 dnů od vyhlášení výsledků soutěže, nebo dohodnout s vyhlašovatelem jiný vhodný termín.</w:t>
      </w:r>
    </w:p>
    <w:p w14:paraId="1CC759A9" w14:textId="6E10ED3D" w:rsidR="00297BC2" w:rsidRPr="00297BC2" w:rsidRDefault="00297BC2" w:rsidP="00DB586C">
      <w:pPr>
        <w:pStyle w:val="Zkladntext"/>
        <w:widowControl w:val="0"/>
        <w:numPr>
          <w:ilvl w:val="0"/>
          <w:numId w:val="33"/>
        </w:numPr>
        <w:spacing w:after="180"/>
        <w:ind w:left="426" w:right="20" w:hanging="426"/>
        <w:rPr>
          <w:rFonts w:ascii="Arial" w:hAnsi="Arial" w:cs="Arial"/>
          <w:sz w:val="22"/>
          <w:szCs w:val="22"/>
        </w:rPr>
      </w:pPr>
      <w:r w:rsidRPr="00297BC2">
        <w:rPr>
          <w:rStyle w:val="ZkladntextChar1"/>
          <w:rFonts w:ascii="Arial" w:hAnsi="Arial" w:cs="Arial"/>
          <w:color w:val="000000"/>
          <w:sz w:val="22"/>
          <w:szCs w:val="22"/>
        </w:rPr>
        <w:t>Nebyla-li smlouva uzavřena z důvodů, které nejsou na straně vyhlašovatele, zejména pokud vítěz soutěže nesouhlasí s podmínkami dle vyhlášené soutěže a odmítne z</w:t>
      </w:r>
      <w:r w:rsidR="00B658F4">
        <w:rPr>
          <w:rStyle w:val="ZkladntextChar1"/>
          <w:rFonts w:ascii="Arial" w:hAnsi="Arial" w:cs="Arial"/>
          <w:color w:val="000000"/>
          <w:sz w:val="22"/>
          <w:szCs w:val="22"/>
        </w:rPr>
        <w:t> </w:t>
      </w:r>
      <w:r w:rsidRPr="00297BC2">
        <w:rPr>
          <w:rStyle w:val="ZkladntextChar1"/>
          <w:rFonts w:ascii="Arial" w:hAnsi="Arial" w:cs="Arial"/>
          <w:color w:val="000000"/>
          <w:sz w:val="22"/>
          <w:szCs w:val="22"/>
        </w:rPr>
        <w:t>tohoto důvodu podepsat smlouvu, porušuje tím podmínky účasti v soutěži a naplňuje tím podmínky pro uplatnění sjednané smluvní pokuty ve výši 1.000 Kč, jež bude provedena započtením proti složené jistině.</w:t>
      </w:r>
    </w:p>
    <w:p w14:paraId="26C766D0" w14:textId="77777777" w:rsidR="00297BC2" w:rsidRPr="00297BC2" w:rsidRDefault="00297BC2" w:rsidP="00DB586C">
      <w:pPr>
        <w:pStyle w:val="Zkladntext"/>
        <w:widowControl w:val="0"/>
        <w:numPr>
          <w:ilvl w:val="0"/>
          <w:numId w:val="33"/>
        </w:numPr>
        <w:spacing w:after="180"/>
        <w:ind w:left="426" w:right="20" w:hanging="426"/>
        <w:rPr>
          <w:rStyle w:val="ZkladntextChar1"/>
          <w:rFonts w:ascii="Arial" w:hAnsi="Arial" w:cs="Arial"/>
          <w:sz w:val="22"/>
          <w:szCs w:val="22"/>
        </w:rPr>
      </w:pPr>
      <w:r w:rsidRPr="00297BC2">
        <w:rPr>
          <w:rStyle w:val="ZkladntextChar1"/>
          <w:rFonts w:ascii="Arial" w:hAnsi="Arial" w:cs="Arial"/>
          <w:color w:val="000000"/>
          <w:sz w:val="22"/>
          <w:szCs w:val="22"/>
        </w:rPr>
        <w:t>V případě, že vítěz soutěže daný byt ve stanovené lhůtě odmítne, nebo z jeho strany nebudou splněny všechny podmínky soutěže, bude uzavřena nájemní smlouva s dalším v pořadí za stejných podmínek.</w:t>
      </w:r>
    </w:p>
    <w:p w14:paraId="4ABFF8CD" w14:textId="23590E55" w:rsidR="00297BC2" w:rsidRPr="00297BC2" w:rsidRDefault="00297BC2" w:rsidP="00DB586C">
      <w:pPr>
        <w:pStyle w:val="Zkladntext"/>
        <w:widowControl w:val="0"/>
        <w:numPr>
          <w:ilvl w:val="0"/>
          <w:numId w:val="33"/>
        </w:numPr>
        <w:spacing w:after="180"/>
        <w:ind w:left="426" w:right="20" w:hanging="426"/>
        <w:rPr>
          <w:rFonts w:ascii="Arial" w:hAnsi="Arial" w:cs="Arial"/>
          <w:sz w:val="22"/>
          <w:szCs w:val="22"/>
        </w:rPr>
      </w:pPr>
      <w:r w:rsidRPr="00297BC2">
        <w:rPr>
          <w:rFonts w:ascii="Arial" w:hAnsi="Arial" w:cs="Arial"/>
          <w:sz w:val="22"/>
          <w:szCs w:val="22"/>
        </w:rPr>
        <w:t xml:space="preserve">Nájemní smlouva je uzavírání na dobu určitou </w:t>
      </w:r>
      <w:r w:rsidR="00B658F4">
        <w:rPr>
          <w:rFonts w:ascii="Arial" w:hAnsi="Arial" w:cs="Arial"/>
          <w:sz w:val="22"/>
          <w:szCs w:val="22"/>
        </w:rPr>
        <w:t xml:space="preserve">1 roku </w:t>
      </w:r>
      <w:r w:rsidR="00B658F4" w:rsidRPr="00B658F4">
        <w:rPr>
          <w:rFonts w:ascii="Arial" w:hAnsi="Arial" w:cs="Arial"/>
          <w:sz w:val="22"/>
          <w:szCs w:val="22"/>
        </w:rPr>
        <w:t>s tím, že nájemce má právo opce, resp. právo přednostního prodloužení nájmu, pokud o prodloužení požádá nejpozději 30 dnů před koncem lhůty, na kterou byl nájemní vztah sjednán, a pouze za předpokladu, že řádně a včas hradil a hradí své závazky vyplývající z této nájemní smlouvy a není a nebyl s jejich plněním v prodlení.</w:t>
      </w:r>
    </w:p>
    <w:p w14:paraId="662AFC8F" w14:textId="77777777" w:rsidR="00297BC2" w:rsidRPr="00297BC2" w:rsidRDefault="00297BC2" w:rsidP="00DB586C">
      <w:pPr>
        <w:pStyle w:val="Zkladntext"/>
        <w:widowControl w:val="0"/>
        <w:numPr>
          <w:ilvl w:val="0"/>
          <w:numId w:val="33"/>
        </w:numPr>
        <w:spacing w:after="180"/>
        <w:ind w:left="426" w:right="20" w:hanging="426"/>
        <w:rPr>
          <w:rFonts w:ascii="Arial" w:hAnsi="Arial" w:cs="Arial"/>
          <w:sz w:val="22"/>
          <w:szCs w:val="22"/>
        </w:rPr>
      </w:pPr>
      <w:r w:rsidRPr="00297BC2">
        <w:rPr>
          <w:rStyle w:val="ZkladntextChar16"/>
          <w:rFonts w:ascii="Arial" w:hAnsi="Arial" w:cs="Arial"/>
          <w:sz w:val="22"/>
          <w:szCs w:val="22"/>
        </w:rPr>
        <w:t xml:space="preserve">Kauci může pronajímatel </w:t>
      </w:r>
      <w:r w:rsidRPr="00297BC2">
        <w:rPr>
          <w:rFonts w:ascii="Arial" w:hAnsi="Arial" w:cs="Arial"/>
          <w:sz w:val="22"/>
          <w:szCs w:val="22"/>
        </w:rPr>
        <w:t>použít k úhradě pohledávek na nájemném a k úhradě pohledávek za plnění poskytovaná v souvislosti s užíváním bytu nebo k úhradě jiných závazků nájemce ve smyslu § 2254 odst. 2 občanského zákoníku. Po skončení nájmu bude kauce včetně sjednaného úroku vrácena nájemci ve lhůtě do jednoho měsíce ode dne, kdy nájemce byt vyklidil a předal protokolární formou pronajímateli, pokud nebyla oprávněně čerpána dle výše uvedeného zákonného ustanovení.</w:t>
      </w:r>
    </w:p>
    <w:p w14:paraId="1A27DCA2" w14:textId="77777777" w:rsidR="00297BC2" w:rsidRPr="00B658F4" w:rsidRDefault="00297BC2" w:rsidP="00297BC2">
      <w:pPr>
        <w:pStyle w:val="Bodytext21"/>
        <w:spacing w:after="199" w:line="240" w:lineRule="exact"/>
        <w:ind w:right="20"/>
        <w:rPr>
          <w:rStyle w:val="ZkladntextChar1"/>
          <w:rFonts w:ascii="Arial" w:hAnsi="Arial" w:cs="Arial"/>
          <w:b w:val="0"/>
          <w:bCs/>
          <w:color w:val="000000"/>
        </w:rPr>
      </w:pPr>
    </w:p>
    <w:p w14:paraId="0647EECC" w14:textId="77777777" w:rsidR="00297BC2" w:rsidRPr="00B658F4" w:rsidRDefault="00297BC2" w:rsidP="00297BC2">
      <w:pPr>
        <w:pStyle w:val="Bodytext21"/>
        <w:spacing w:after="199" w:line="240" w:lineRule="exact"/>
        <w:ind w:right="20"/>
        <w:rPr>
          <w:rStyle w:val="ZkladntextChar1"/>
          <w:rFonts w:ascii="Arial" w:hAnsi="Arial" w:cs="Arial"/>
          <w:b w:val="0"/>
          <w:bCs/>
          <w:color w:val="000000"/>
        </w:rPr>
      </w:pPr>
      <w:r w:rsidRPr="00B658F4">
        <w:rPr>
          <w:rStyle w:val="ZkladntextChar1"/>
          <w:rFonts w:ascii="Arial" w:hAnsi="Arial" w:cs="Arial"/>
          <w:b w:val="0"/>
          <w:bCs/>
          <w:color w:val="000000"/>
        </w:rPr>
        <w:t>Čl. 5</w:t>
      </w:r>
    </w:p>
    <w:p w14:paraId="10A0C794" w14:textId="77777777" w:rsidR="00297BC2" w:rsidRPr="00297BC2" w:rsidRDefault="00297BC2" w:rsidP="00297BC2">
      <w:pPr>
        <w:pStyle w:val="Bodytext21"/>
        <w:spacing w:after="199" w:line="240" w:lineRule="exact"/>
        <w:ind w:right="20"/>
        <w:rPr>
          <w:rStyle w:val="ZkladntextChar1"/>
          <w:rFonts w:ascii="Arial" w:hAnsi="Arial" w:cs="Arial"/>
          <w:b w:val="0"/>
          <w:color w:val="000000"/>
        </w:rPr>
      </w:pPr>
      <w:r w:rsidRPr="00297BC2">
        <w:rPr>
          <w:rStyle w:val="ZkladntextChar1"/>
          <w:rFonts w:ascii="Arial" w:hAnsi="Arial" w:cs="Arial"/>
          <w:color w:val="000000"/>
        </w:rPr>
        <w:t>Účinnost</w:t>
      </w:r>
    </w:p>
    <w:p w14:paraId="0315267A" w14:textId="426ABF0C" w:rsidR="00870B34" w:rsidRDefault="00297BC2" w:rsidP="00BC52E2">
      <w:pPr>
        <w:pStyle w:val="Bodytext21"/>
        <w:spacing w:after="199" w:line="240" w:lineRule="exact"/>
        <w:ind w:right="20"/>
        <w:jc w:val="both"/>
        <w:rPr>
          <w:rStyle w:val="ZkladntextChar1"/>
          <w:rFonts w:ascii="Arial" w:hAnsi="Arial" w:cs="Arial"/>
          <w:b w:val="0"/>
          <w:color w:val="000000"/>
        </w:rPr>
      </w:pPr>
      <w:r w:rsidRPr="00297BC2">
        <w:rPr>
          <w:rStyle w:val="ZkladntextChar1"/>
          <w:rFonts w:ascii="Arial" w:hAnsi="Arial" w:cs="Arial"/>
          <w:b w:val="0"/>
          <w:color w:val="000000"/>
        </w:rPr>
        <w:t>Tato pravidla nabývají účinnosti dnem 01.0</w:t>
      </w:r>
      <w:r w:rsidR="006117AF">
        <w:rPr>
          <w:rStyle w:val="ZkladntextChar1"/>
          <w:rFonts w:ascii="Arial" w:hAnsi="Arial" w:cs="Arial"/>
          <w:b w:val="0"/>
          <w:color w:val="000000"/>
        </w:rPr>
        <w:t>3</w:t>
      </w:r>
      <w:r w:rsidRPr="00297BC2">
        <w:rPr>
          <w:rStyle w:val="ZkladntextChar1"/>
          <w:rFonts w:ascii="Arial" w:hAnsi="Arial" w:cs="Arial"/>
          <w:b w:val="0"/>
          <w:color w:val="000000"/>
        </w:rPr>
        <w:t>.20</w:t>
      </w:r>
      <w:r w:rsidR="00BC52E2">
        <w:rPr>
          <w:rStyle w:val="ZkladntextChar1"/>
          <w:rFonts w:ascii="Arial" w:hAnsi="Arial" w:cs="Arial"/>
          <w:b w:val="0"/>
          <w:color w:val="000000"/>
        </w:rPr>
        <w:t>20</w:t>
      </w:r>
      <w:r w:rsidRPr="00297BC2">
        <w:rPr>
          <w:rStyle w:val="ZkladntextChar1"/>
          <w:rFonts w:ascii="Arial" w:hAnsi="Arial" w:cs="Arial"/>
          <w:b w:val="0"/>
          <w:color w:val="000000"/>
        </w:rPr>
        <w:t xml:space="preserve">. </w:t>
      </w:r>
    </w:p>
    <w:p w14:paraId="6DB12C61" w14:textId="77777777" w:rsidR="00EB5E06" w:rsidRDefault="00EB5E06" w:rsidP="00BC52E2">
      <w:pPr>
        <w:pStyle w:val="Bodytext21"/>
        <w:spacing w:after="199" w:line="240" w:lineRule="exact"/>
        <w:ind w:right="20"/>
        <w:jc w:val="both"/>
        <w:rPr>
          <w:rStyle w:val="ZkladntextChar1"/>
          <w:rFonts w:ascii="Arial" w:hAnsi="Arial" w:cs="Arial"/>
          <w:b w:val="0"/>
          <w:color w:val="000000"/>
        </w:rPr>
      </w:pPr>
    </w:p>
    <w:sectPr w:rsidR="00EB5E06" w:rsidSect="00B85079">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0E4B" w14:textId="77777777" w:rsidR="00375C24" w:rsidRDefault="00375C24" w:rsidP="00A02B72">
      <w:pPr>
        <w:spacing w:after="0" w:line="240" w:lineRule="auto"/>
      </w:pPr>
      <w:r>
        <w:separator/>
      </w:r>
    </w:p>
  </w:endnote>
  <w:endnote w:type="continuationSeparator" w:id="0">
    <w:p w14:paraId="0E052E52" w14:textId="77777777" w:rsidR="00375C24" w:rsidRDefault="00375C24" w:rsidP="00A0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52B0" w14:textId="27A5C361" w:rsidR="00375C24" w:rsidRPr="00985FF1" w:rsidRDefault="00EA7702" w:rsidP="00985FF1">
    <w:pPr>
      <w:pStyle w:val="Zhlav"/>
      <w:jc w:val="center"/>
      <w:rPr>
        <w:color w:val="FF0000"/>
      </w:rPr>
    </w:pPr>
    <w:sdt>
      <w:sdtPr>
        <w:rPr>
          <w:rFonts w:ascii="Arial" w:hAnsi="Arial" w:cs="Arial"/>
          <w:sz w:val="20"/>
          <w:szCs w:val="20"/>
        </w:rPr>
        <w:id w:val="1042491353"/>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r w:rsidR="00375C24" w:rsidRPr="003815F5">
              <w:rPr>
                <w:rFonts w:ascii="Arial" w:hAnsi="Arial" w:cs="Arial"/>
                <w:sz w:val="20"/>
                <w:szCs w:val="20"/>
              </w:rPr>
              <w:t xml:space="preserve">Stránka </w:t>
            </w:r>
            <w:r w:rsidR="00375C24" w:rsidRPr="003815F5">
              <w:rPr>
                <w:rFonts w:ascii="Arial" w:hAnsi="Arial" w:cs="Arial"/>
                <w:b/>
                <w:bCs/>
                <w:sz w:val="20"/>
                <w:szCs w:val="20"/>
              </w:rPr>
              <w:fldChar w:fldCharType="begin"/>
            </w:r>
            <w:r w:rsidR="00375C24" w:rsidRPr="003815F5">
              <w:rPr>
                <w:rFonts w:ascii="Arial" w:hAnsi="Arial" w:cs="Arial"/>
                <w:b/>
                <w:bCs/>
                <w:sz w:val="20"/>
                <w:szCs w:val="20"/>
              </w:rPr>
              <w:instrText>PAGE</w:instrText>
            </w:r>
            <w:r w:rsidR="00375C24" w:rsidRPr="003815F5">
              <w:rPr>
                <w:rFonts w:ascii="Arial" w:hAnsi="Arial" w:cs="Arial"/>
                <w:b/>
                <w:bCs/>
                <w:sz w:val="20"/>
                <w:szCs w:val="20"/>
              </w:rPr>
              <w:fldChar w:fldCharType="separate"/>
            </w:r>
            <w:r w:rsidR="00985FF1">
              <w:rPr>
                <w:rFonts w:ascii="Arial" w:hAnsi="Arial" w:cs="Arial"/>
                <w:b/>
                <w:bCs/>
                <w:noProof/>
                <w:sz w:val="20"/>
                <w:szCs w:val="20"/>
              </w:rPr>
              <w:t>10</w:t>
            </w:r>
            <w:r w:rsidR="00375C24" w:rsidRPr="003815F5">
              <w:rPr>
                <w:rFonts w:ascii="Arial" w:hAnsi="Arial" w:cs="Arial"/>
                <w:b/>
                <w:bCs/>
                <w:sz w:val="20"/>
                <w:szCs w:val="20"/>
              </w:rPr>
              <w:fldChar w:fldCharType="end"/>
            </w:r>
            <w:r w:rsidR="00375C24" w:rsidRPr="003815F5">
              <w:rPr>
                <w:rFonts w:ascii="Arial" w:hAnsi="Arial" w:cs="Arial"/>
                <w:sz w:val="20"/>
                <w:szCs w:val="20"/>
              </w:rPr>
              <w:t xml:space="preserve"> z </w:t>
            </w:r>
            <w:r w:rsidR="00375C24" w:rsidRPr="003815F5">
              <w:rPr>
                <w:rFonts w:ascii="Arial" w:hAnsi="Arial" w:cs="Arial"/>
                <w:b/>
                <w:bCs/>
                <w:sz w:val="20"/>
                <w:szCs w:val="20"/>
              </w:rPr>
              <w:fldChar w:fldCharType="begin"/>
            </w:r>
            <w:r w:rsidR="00375C24" w:rsidRPr="003815F5">
              <w:rPr>
                <w:rFonts w:ascii="Arial" w:hAnsi="Arial" w:cs="Arial"/>
                <w:b/>
                <w:bCs/>
                <w:sz w:val="20"/>
                <w:szCs w:val="20"/>
              </w:rPr>
              <w:instrText>NUMPAGES</w:instrText>
            </w:r>
            <w:r w:rsidR="00375C24" w:rsidRPr="003815F5">
              <w:rPr>
                <w:rFonts w:ascii="Arial" w:hAnsi="Arial" w:cs="Arial"/>
                <w:b/>
                <w:bCs/>
                <w:sz w:val="20"/>
                <w:szCs w:val="20"/>
              </w:rPr>
              <w:fldChar w:fldCharType="separate"/>
            </w:r>
            <w:r w:rsidR="00985FF1">
              <w:rPr>
                <w:rFonts w:ascii="Arial" w:hAnsi="Arial" w:cs="Arial"/>
                <w:b/>
                <w:bCs/>
                <w:noProof/>
                <w:sz w:val="20"/>
                <w:szCs w:val="20"/>
              </w:rPr>
              <w:t>10</w:t>
            </w:r>
            <w:r w:rsidR="00375C24" w:rsidRPr="003815F5">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9604" w14:textId="77777777" w:rsidR="00375C24" w:rsidRDefault="00375C24" w:rsidP="00A02B72">
      <w:pPr>
        <w:spacing w:after="0" w:line="240" w:lineRule="auto"/>
      </w:pPr>
      <w:r>
        <w:separator/>
      </w:r>
    </w:p>
  </w:footnote>
  <w:footnote w:type="continuationSeparator" w:id="0">
    <w:p w14:paraId="6421CDE1" w14:textId="77777777" w:rsidR="00375C24" w:rsidRDefault="00375C24" w:rsidP="00A02B72">
      <w:pPr>
        <w:spacing w:after="0" w:line="240" w:lineRule="auto"/>
      </w:pPr>
      <w:r>
        <w:continuationSeparator/>
      </w:r>
    </w:p>
  </w:footnote>
  <w:footnote w:id="1">
    <w:p w14:paraId="27A74DF4" w14:textId="747B91DB" w:rsidR="00820E77" w:rsidRPr="000A0DE2" w:rsidRDefault="00820E77" w:rsidP="000A0DE2">
      <w:pPr>
        <w:pStyle w:val="Textpoznpodarou"/>
        <w:ind w:left="142" w:hanging="142"/>
        <w:jc w:val="both"/>
        <w:rPr>
          <w:rFonts w:ascii="Arial" w:hAnsi="Arial" w:cs="Arial"/>
        </w:rPr>
      </w:pPr>
      <w:r w:rsidRPr="000A0DE2">
        <w:rPr>
          <w:rStyle w:val="Znakapoznpodarou"/>
          <w:rFonts w:ascii="Arial" w:hAnsi="Arial" w:cs="Arial"/>
        </w:rPr>
        <w:footnoteRef/>
      </w:r>
      <w:r w:rsidRPr="000A0DE2">
        <w:rPr>
          <w:rFonts w:ascii="Arial" w:hAnsi="Arial" w:cs="Arial"/>
        </w:rPr>
        <w:t xml:space="preserve"> Občan obce </w:t>
      </w:r>
      <w:r w:rsidR="000A0DE2" w:rsidRPr="000A0DE2">
        <w:rPr>
          <w:rFonts w:ascii="Arial" w:hAnsi="Arial" w:cs="Arial"/>
        </w:rPr>
        <w:t>Borotice, Čím, Daleké Dušníky, Dobříš, Drevníky, Drhovy, Hřiměždice, Chotilsko, Korkyně, Malá Hraštice, Mokrovraty, Nečín, Nová Ves pod Pleší, Nové Dvory, Nový Knín, Obořiště, Ouběnice, Rosovice, Rybníky, Stará Huť, Svaté Pole, Velká Lečice, Voznice, Županovice</w:t>
      </w:r>
      <w:r w:rsidR="000A0DE2">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2878" w14:textId="3481B47B" w:rsidR="00375C24" w:rsidRDefault="00375C24" w:rsidP="00EE6B5A">
    <w:pPr>
      <w:pStyle w:val="Zhlav"/>
      <w:tabs>
        <w:tab w:val="clear" w:pos="9072"/>
        <w:tab w:val="right" w:pos="9498"/>
      </w:tabs>
      <w:jc w:val="center"/>
    </w:pPr>
  </w:p>
  <w:p w14:paraId="19216694" w14:textId="77777777" w:rsidR="00375C24" w:rsidRDefault="00375C24" w:rsidP="00EE6B5A">
    <w:pPr>
      <w:pStyle w:val="Zhlav"/>
      <w:tabs>
        <w:tab w:val="clear" w:pos="9072"/>
        <w:tab w:val="right" w:pos="949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9" w:type="dxa"/>
      <w:tblLook w:val="04A0" w:firstRow="1" w:lastRow="0" w:firstColumn="1" w:lastColumn="0" w:noHBand="0" w:noVBand="1"/>
    </w:tblPr>
    <w:tblGrid>
      <w:gridCol w:w="1384"/>
      <w:gridCol w:w="5954"/>
      <w:gridCol w:w="2401"/>
    </w:tblGrid>
    <w:tr w:rsidR="00985FF1" w:rsidRPr="00042AF9" w14:paraId="6B2AE332" w14:textId="77777777" w:rsidTr="00BE6ACD">
      <w:trPr>
        <w:trHeight w:val="1418"/>
      </w:trPr>
      <w:tc>
        <w:tcPr>
          <w:tcW w:w="1384" w:type="dxa"/>
          <w:shd w:val="clear" w:color="auto" w:fill="auto"/>
          <w:vAlign w:val="center"/>
        </w:tcPr>
        <w:p w14:paraId="60A511DB" w14:textId="31534C7E" w:rsidR="00985FF1" w:rsidRPr="00042AF9" w:rsidRDefault="00985FF1" w:rsidP="00BE6ACD">
          <w:pPr>
            <w:spacing w:before="60" w:after="60" w:line="240" w:lineRule="auto"/>
            <w:jc w:val="center"/>
            <w:rPr>
              <w:rFonts w:ascii="Arial" w:eastAsia="Times New Roman" w:hAnsi="Arial"/>
              <w:szCs w:val="24"/>
              <w:lang w:eastAsia="cs-CZ"/>
            </w:rPr>
          </w:pPr>
          <w:r>
            <w:rPr>
              <w:rFonts w:ascii="Times New Roman" w:eastAsia="Times New Roman" w:hAnsi="Times New Roman"/>
              <w:noProof/>
              <w:sz w:val="24"/>
              <w:szCs w:val="24"/>
              <w:lang w:eastAsia="cs-CZ"/>
            </w:rPr>
            <w:drawing>
              <wp:inline distT="0" distB="0" distL="0" distR="0" wp14:anchorId="22B192A8" wp14:editId="61C72E97">
                <wp:extent cx="723900" cy="79248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r="74359"/>
                        <a:stretch>
                          <a:fillRect/>
                        </a:stretch>
                      </pic:blipFill>
                      <pic:spPr bwMode="auto">
                        <a:xfrm>
                          <a:off x="0" y="0"/>
                          <a:ext cx="723900" cy="792480"/>
                        </a:xfrm>
                        <a:prstGeom prst="rect">
                          <a:avLst/>
                        </a:prstGeom>
                        <a:noFill/>
                        <a:ln>
                          <a:noFill/>
                        </a:ln>
                      </pic:spPr>
                    </pic:pic>
                  </a:graphicData>
                </a:graphic>
              </wp:inline>
            </w:drawing>
          </w:r>
        </w:p>
      </w:tc>
      <w:tc>
        <w:tcPr>
          <w:tcW w:w="5954" w:type="dxa"/>
          <w:shd w:val="clear" w:color="auto" w:fill="auto"/>
          <w:vAlign w:val="center"/>
        </w:tcPr>
        <w:p w14:paraId="37AAE357" w14:textId="77777777" w:rsidR="00985FF1" w:rsidRPr="00042AF9" w:rsidRDefault="00985FF1" w:rsidP="00BE6ACD">
          <w:pPr>
            <w:spacing w:after="0" w:line="240" w:lineRule="auto"/>
            <w:jc w:val="center"/>
            <w:rPr>
              <w:rFonts w:ascii="Candara" w:eastAsia="Times New Roman" w:hAnsi="Candara"/>
              <w:b/>
              <w:sz w:val="40"/>
              <w:szCs w:val="40"/>
              <w:lang w:eastAsia="cs-CZ"/>
            </w:rPr>
          </w:pPr>
          <w:r w:rsidRPr="00042AF9">
            <w:rPr>
              <w:rFonts w:ascii="Candara" w:eastAsia="Times New Roman" w:hAnsi="Candara"/>
              <w:b/>
              <w:sz w:val="40"/>
              <w:szCs w:val="40"/>
              <w:lang w:eastAsia="cs-CZ"/>
            </w:rPr>
            <w:t>MĚSTO DOBŘÍŠ</w:t>
          </w:r>
        </w:p>
        <w:p w14:paraId="31E03FD9" w14:textId="77777777" w:rsidR="00985FF1" w:rsidRPr="00835F43" w:rsidRDefault="00985FF1" w:rsidP="00BE6ACD">
          <w:pPr>
            <w:spacing w:after="0" w:line="240" w:lineRule="auto"/>
            <w:jc w:val="center"/>
            <w:rPr>
              <w:rFonts w:ascii="Candara" w:eastAsia="Times New Roman" w:hAnsi="Candara"/>
              <w:b/>
              <w:sz w:val="24"/>
              <w:szCs w:val="24"/>
              <w:lang w:eastAsia="cs-CZ"/>
            </w:rPr>
          </w:pPr>
          <w:r>
            <w:rPr>
              <w:rFonts w:ascii="Candara" w:eastAsia="Times New Roman" w:hAnsi="Candara"/>
              <w:b/>
              <w:sz w:val="24"/>
              <w:szCs w:val="24"/>
              <w:lang w:eastAsia="cs-CZ"/>
            </w:rPr>
            <w:t xml:space="preserve">Rada města </w:t>
          </w:r>
          <w:r w:rsidRPr="00042AF9">
            <w:rPr>
              <w:rFonts w:ascii="Candara" w:eastAsia="Times New Roman" w:hAnsi="Candara"/>
              <w:b/>
              <w:sz w:val="24"/>
              <w:szCs w:val="24"/>
              <w:lang w:eastAsia="cs-CZ"/>
            </w:rPr>
            <w:t>Dobříš</w:t>
          </w:r>
          <w:r>
            <w:rPr>
              <w:rFonts w:ascii="Candara" w:eastAsia="Times New Roman" w:hAnsi="Candara"/>
              <w:b/>
              <w:sz w:val="24"/>
              <w:szCs w:val="24"/>
              <w:lang w:eastAsia="cs-CZ"/>
            </w:rPr>
            <w:t>e</w:t>
          </w:r>
        </w:p>
      </w:tc>
      <w:tc>
        <w:tcPr>
          <w:tcW w:w="2401" w:type="dxa"/>
          <w:shd w:val="clear" w:color="auto" w:fill="auto"/>
          <w:vAlign w:val="center"/>
        </w:tcPr>
        <w:p w14:paraId="02FE2700" w14:textId="0608294F" w:rsidR="00985FF1" w:rsidRPr="00042AF9" w:rsidRDefault="00985FF1" w:rsidP="00BE6ACD">
          <w:pPr>
            <w:spacing w:after="0" w:line="240" w:lineRule="auto"/>
            <w:jc w:val="center"/>
            <w:rPr>
              <w:rFonts w:ascii="Candara" w:eastAsia="Times New Roman" w:hAnsi="Candara"/>
              <w:b/>
              <w:sz w:val="40"/>
              <w:szCs w:val="40"/>
              <w:lang w:eastAsia="cs-CZ"/>
            </w:rPr>
          </w:pPr>
          <w:r>
            <w:rPr>
              <w:rFonts w:ascii="Times New Roman" w:eastAsia="Times New Roman" w:hAnsi="Times New Roman"/>
              <w:noProof/>
              <w:sz w:val="24"/>
              <w:szCs w:val="24"/>
              <w:lang w:eastAsia="cs-CZ"/>
            </w:rPr>
            <w:drawing>
              <wp:inline distT="0" distB="0" distL="0" distR="0" wp14:anchorId="11540DE0" wp14:editId="3A1D02FB">
                <wp:extent cx="1295400" cy="54102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32664"/>
                        <a:stretch>
                          <a:fillRect/>
                        </a:stretch>
                      </pic:blipFill>
                      <pic:spPr bwMode="auto">
                        <a:xfrm>
                          <a:off x="0" y="0"/>
                          <a:ext cx="1295400" cy="541020"/>
                        </a:xfrm>
                        <a:prstGeom prst="rect">
                          <a:avLst/>
                        </a:prstGeom>
                        <a:noFill/>
                        <a:ln>
                          <a:noFill/>
                        </a:ln>
                      </pic:spPr>
                    </pic:pic>
                  </a:graphicData>
                </a:graphic>
              </wp:inline>
            </w:drawing>
          </w:r>
        </w:p>
      </w:tc>
    </w:tr>
  </w:tbl>
  <w:p w14:paraId="08D9711A" w14:textId="77777777" w:rsidR="00985FF1" w:rsidRDefault="00985F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226CA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2826231"/>
    <w:multiLevelType w:val="hybridMultilevel"/>
    <w:tmpl w:val="042A19C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7E2E17"/>
    <w:multiLevelType w:val="hybridMultilevel"/>
    <w:tmpl w:val="042A19C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56647D6"/>
    <w:multiLevelType w:val="hybridMultilevel"/>
    <w:tmpl w:val="97028D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B2421E2"/>
    <w:multiLevelType w:val="hybridMultilevel"/>
    <w:tmpl w:val="1464C580"/>
    <w:lvl w:ilvl="0" w:tplc="0405000F">
      <w:start w:val="1"/>
      <w:numFmt w:val="decimal"/>
      <w:pStyle w:val="Nadpisparagraf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BB5EEB"/>
    <w:multiLevelType w:val="hybridMultilevel"/>
    <w:tmpl w:val="042A19C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7A43DD"/>
    <w:multiLevelType w:val="hybridMultilevel"/>
    <w:tmpl w:val="9112D6C6"/>
    <w:lvl w:ilvl="0" w:tplc="F2D2032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31258BD"/>
    <w:multiLevelType w:val="hybridMultilevel"/>
    <w:tmpl w:val="91CCA0FA"/>
    <w:lvl w:ilvl="0" w:tplc="334AF36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4E845D3"/>
    <w:multiLevelType w:val="hybridMultilevel"/>
    <w:tmpl w:val="5A8AD3B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F4117A"/>
    <w:multiLevelType w:val="hybridMultilevel"/>
    <w:tmpl w:val="18780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3E626D"/>
    <w:multiLevelType w:val="hybridMultilevel"/>
    <w:tmpl w:val="EFF2D072"/>
    <w:lvl w:ilvl="0" w:tplc="0B6685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49D49AA"/>
    <w:multiLevelType w:val="hybridMultilevel"/>
    <w:tmpl w:val="7CC8A942"/>
    <w:lvl w:ilvl="0" w:tplc="0BDEB586">
      <w:start w:val="1"/>
      <w:numFmt w:val="lowerLetter"/>
      <w:lvlText w:val="%1)"/>
      <w:lvlJc w:val="left"/>
      <w:pPr>
        <w:ind w:left="644" w:hanging="360"/>
      </w:pPr>
      <w:rPr>
        <w:rFonts w:cs="Times New Roman" w:hint="default"/>
      </w:rPr>
    </w:lvl>
    <w:lvl w:ilvl="1" w:tplc="C50E27FC">
      <w:start w:val="1"/>
      <w:numFmt w:val="decimal"/>
      <w:lvlText w:val="%2)"/>
      <w:lvlJc w:val="left"/>
      <w:pPr>
        <w:ind w:left="1364" w:hanging="360"/>
      </w:pPr>
      <w:rPr>
        <w:rFonts w:cs="Times New Roman" w:hint="default"/>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2" w15:restartNumberingAfterBreak="0">
    <w:nsid w:val="24D94339"/>
    <w:multiLevelType w:val="hybridMultilevel"/>
    <w:tmpl w:val="6658B9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6E85E83"/>
    <w:multiLevelType w:val="multilevel"/>
    <w:tmpl w:val="41C20AD6"/>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499"/>
        </w:tabs>
        <w:ind w:left="-283" w:firstLine="425"/>
      </w:pPr>
      <w:rPr>
        <w:rFonts w:hint="default"/>
      </w:rPr>
    </w:lvl>
    <w:lvl w:ilvl="3">
      <w:start w:val="1"/>
      <w:numFmt w:val="lowerLetter"/>
      <w:pStyle w:val="Textpsmene"/>
      <w:lvlText w:val="%4)"/>
      <w:lvlJc w:val="left"/>
      <w:pPr>
        <w:tabs>
          <w:tab w:val="num" w:pos="851"/>
        </w:tabs>
        <w:ind w:left="851" w:hanging="425"/>
      </w:pPr>
      <w:rPr>
        <w:rFonts w:hint="default"/>
        <w:strike w:val="0"/>
      </w:rPr>
    </w:lvl>
    <w:lvl w:ilvl="4">
      <w:start w:val="1"/>
      <w:numFmt w:val="decimal"/>
      <w:pStyle w:val="Textbodu"/>
      <w:isLgl/>
      <w:lvlText w:val="%5."/>
      <w:lvlJc w:val="left"/>
      <w:pPr>
        <w:tabs>
          <w:tab w:val="num" w:pos="1136"/>
        </w:tabs>
        <w:ind w:left="1136"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4" w15:restartNumberingAfterBreak="0">
    <w:nsid w:val="30574384"/>
    <w:multiLevelType w:val="hybridMultilevel"/>
    <w:tmpl w:val="68E4547A"/>
    <w:lvl w:ilvl="0" w:tplc="C50E27FC">
      <w:start w:val="1"/>
      <w:numFmt w:val="decimal"/>
      <w:lvlText w:val="%1)"/>
      <w:lvlJc w:val="left"/>
      <w:pPr>
        <w:ind w:left="1364" w:hanging="360"/>
      </w:pPr>
      <w:rPr>
        <w:rFonts w:cs="Times New Roman" w:hint="default"/>
      </w:rPr>
    </w:lvl>
    <w:lvl w:ilvl="1" w:tplc="649AD654">
      <w:start w:val="1"/>
      <w:numFmt w:val="lowerLetter"/>
      <w:lvlText w:val="%2)"/>
      <w:lvlJc w:val="left"/>
      <w:pPr>
        <w:ind w:left="1440" w:hanging="360"/>
      </w:pPr>
      <w:rPr>
        <w:rFonts w:cs="Times New Roman" w:hint="default"/>
        <w:color w:val="000000"/>
      </w:rPr>
    </w:lvl>
    <w:lvl w:ilvl="2" w:tplc="04050017">
      <w:start w:val="1"/>
      <w:numFmt w:val="lowerLetter"/>
      <w:lvlText w:val="%3)"/>
      <w:lvlJc w:val="left"/>
      <w:pPr>
        <w:ind w:left="2160" w:hanging="180"/>
      </w:pPr>
      <w:rPr>
        <w:rFonts w:cs="Times New Roman"/>
      </w:rPr>
    </w:lvl>
    <w:lvl w:ilvl="3" w:tplc="5364B258">
      <w:start w:val="1"/>
      <w:numFmt w:val="bullet"/>
      <w:lvlText w:val="-"/>
      <w:lvlJc w:val="left"/>
      <w:pPr>
        <w:ind w:left="2880" w:hanging="360"/>
      </w:pPr>
      <w:rPr>
        <w:rFonts w:ascii="Times New Roman" w:eastAsia="Times New Roman" w:hAnsi="Times New Roman" w:hint="default"/>
      </w:rPr>
    </w:lvl>
    <w:lvl w:ilvl="4" w:tplc="4E0E0248">
      <w:start w:val="1"/>
      <w:numFmt w:val="decimal"/>
      <w:lvlText w:val="%5."/>
      <w:lvlJc w:val="left"/>
      <w:pPr>
        <w:ind w:left="3600" w:hanging="360"/>
      </w:pPr>
      <w:rPr>
        <w:rFonts w:hint="default"/>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1E13D9E"/>
    <w:multiLevelType w:val="hybridMultilevel"/>
    <w:tmpl w:val="F6026D7E"/>
    <w:lvl w:ilvl="0" w:tplc="917E323E">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32F46B38"/>
    <w:multiLevelType w:val="hybridMultilevel"/>
    <w:tmpl w:val="590ECB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cs="Times New Roman" w:hint="default"/>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8" w15:restartNumberingAfterBreak="0">
    <w:nsid w:val="3FF30060"/>
    <w:multiLevelType w:val="hybridMultilevel"/>
    <w:tmpl w:val="BE020478"/>
    <w:lvl w:ilvl="0" w:tplc="B0BA606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4064006A"/>
    <w:multiLevelType w:val="hybridMultilevel"/>
    <w:tmpl w:val="46021510"/>
    <w:lvl w:ilvl="0" w:tplc="0405000F">
      <w:start w:val="1"/>
      <w:numFmt w:val="decimal"/>
      <w:lvlText w:val="%1."/>
      <w:lvlJc w:val="left"/>
      <w:pPr>
        <w:ind w:left="1364" w:hanging="360"/>
      </w:pPr>
      <w:rPr>
        <w:rFonts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4F95035"/>
    <w:multiLevelType w:val="hybridMultilevel"/>
    <w:tmpl w:val="0310E01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6847261"/>
    <w:multiLevelType w:val="multilevel"/>
    <w:tmpl w:val="A2F04F1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hint="default"/>
        <w:b w:val="0"/>
        <w:bCs w:val="0"/>
        <w:i w:val="0"/>
        <w:iCs w:val="0"/>
        <w:smallCaps w:val="0"/>
        <w:strike w:val="0"/>
        <w:color w:val="000000"/>
        <w:spacing w:val="0"/>
        <w:w w:val="100"/>
        <w:position w:val="0"/>
        <w:sz w:val="24"/>
        <w:szCs w:val="24"/>
        <w:u w:val="none"/>
      </w:rPr>
    </w:lvl>
    <w:lvl w:ilvl="5">
      <w:start w:val="1"/>
      <w:numFmt w:val="lowerLetter"/>
      <w:lvlText w:val="%6)"/>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48995E8E"/>
    <w:multiLevelType w:val="hybridMultilevel"/>
    <w:tmpl w:val="042A19C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AAE2A8A"/>
    <w:multiLevelType w:val="hybridMultilevel"/>
    <w:tmpl w:val="605C1D1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B292BE3"/>
    <w:multiLevelType w:val="hybridMultilevel"/>
    <w:tmpl w:val="590ECB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F344F7C"/>
    <w:multiLevelType w:val="hybridMultilevel"/>
    <w:tmpl w:val="60F40A5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F44240C"/>
    <w:multiLevelType w:val="hybridMultilevel"/>
    <w:tmpl w:val="3922405A"/>
    <w:lvl w:ilvl="0" w:tplc="0BDEB586">
      <w:start w:val="1"/>
      <w:numFmt w:val="lowerLetter"/>
      <w:lvlText w:val="%1)"/>
      <w:lvlJc w:val="left"/>
      <w:pPr>
        <w:ind w:left="644" w:hanging="360"/>
      </w:pPr>
      <w:rPr>
        <w:rFonts w:cs="Times New Roman" w:hint="default"/>
      </w:rPr>
    </w:lvl>
    <w:lvl w:ilvl="1" w:tplc="0405000F">
      <w:start w:val="1"/>
      <w:numFmt w:val="decimal"/>
      <w:lvlText w:val="%2."/>
      <w:lvlJc w:val="left"/>
      <w:pPr>
        <w:ind w:left="1364" w:hanging="360"/>
      </w:pPr>
      <w:rPr>
        <w:rFonts w:hint="default"/>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7" w15:restartNumberingAfterBreak="0">
    <w:nsid w:val="53192056"/>
    <w:multiLevelType w:val="hybridMultilevel"/>
    <w:tmpl w:val="E47AC6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D92832"/>
    <w:multiLevelType w:val="hybridMultilevel"/>
    <w:tmpl w:val="590ECB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7D853F4"/>
    <w:multiLevelType w:val="hybridMultilevel"/>
    <w:tmpl w:val="E968EF0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BC850B5"/>
    <w:multiLevelType w:val="hybridMultilevel"/>
    <w:tmpl w:val="97028D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ED5600F"/>
    <w:multiLevelType w:val="hybridMultilevel"/>
    <w:tmpl w:val="D242AA0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8251BEB"/>
    <w:multiLevelType w:val="hybridMultilevel"/>
    <w:tmpl w:val="590ECB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AD13461"/>
    <w:multiLevelType w:val="hybridMultilevel"/>
    <w:tmpl w:val="BDECB7EC"/>
    <w:lvl w:ilvl="0" w:tplc="8C58A7D8">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4" w15:restartNumberingAfterBreak="0">
    <w:nsid w:val="72AE4357"/>
    <w:multiLevelType w:val="hybridMultilevel"/>
    <w:tmpl w:val="27741040"/>
    <w:lvl w:ilvl="0" w:tplc="C50E27FC">
      <w:start w:val="1"/>
      <w:numFmt w:val="decimal"/>
      <w:lvlText w:val="%1)"/>
      <w:lvlJc w:val="left"/>
      <w:pPr>
        <w:ind w:left="136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4D56D3E"/>
    <w:multiLevelType w:val="hybridMultilevel"/>
    <w:tmpl w:val="729ADE02"/>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59C283E"/>
    <w:multiLevelType w:val="hybridMultilevel"/>
    <w:tmpl w:val="2DE0549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8367AB4"/>
    <w:multiLevelType w:val="hybridMultilevel"/>
    <w:tmpl w:val="4A1A35B0"/>
    <w:lvl w:ilvl="0" w:tplc="649AD654">
      <w:start w:val="1"/>
      <w:numFmt w:val="lowerLetter"/>
      <w:lvlText w:val="%1)"/>
      <w:lvlJc w:val="left"/>
      <w:pPr>
        <w:ind w:left="1364" w:hanging="360"/>
      </w:pPr>
      <w:rPr>
        <w:rFonts w:cs="Times New Roman" w:hint="default"/>
        <w:color w:val="00000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num w:numId="1">
    <w:abstractNumId w:val="17"/>
  </w:num>
  <w:num w:numId="2">
    <w:abstractNumId w:val="4"/>
  </w:num>
  <w:num w:numId="3">
    <w:abstractNumId w:val="13"/>
  </w:num>
  <w:num w:numId="4">
    <w:abstractNumId w:val="7"/>
  </w:num>
  <w:num w:numId="5">
    <w:abstractNumId w:val="12"/>
  </w:num>
  <w:num w:numId="6">
    <w:abstractNumId w:val="3"/>
  </w:num>
  <w:num w:numId="7">
    <w:abstractNumId w:val="22"/>
  </w:num>
  <w:num w:numId="8">
    <w:abstractNumId w:val="31"/>
  </w:num>
  <w:num w:numId="9">
    <w:abstractNumId w:val="36"/>
  </w:num>
  <w:num w:numId="10">
    <w:abstractNumId w:val="11"/>
  </w:num>
  <w:num w:numId="11">
    <w:abstractNumId w:val="1"/>
  </w:num>
  <w:num w:numId="12">
    <w:abstractNumId w:val="25"/>
  </w:num>
  <w:num w:numId="13">
    <w:abstractNumId w:val="8"/>
  </w:num>
  <w:num w:numId="14">
    <w:abstractNumId w:val="20"/>
  </w:num>
  <w:num w:numId="15">
    <w:abstractNumId w:val="33"/>
  </w:num>
  <w:num w:numId="16">
    <w:abstractNumId w:val="6"/>
  </w:num>
  <w:num w:numId="17">
    <w:abstractNumId w:val="9"/>
  </w:num>
  <w:num w:numId="18">
    <w:abstractNumId w:val="10"/>
  </w:num>
  <w:num w:numId="19">
    <w:abstractNumId w:val="0"/>
  </w:num>
  <w:num w:numId="20">
    <w:abstractNumId w:val="34"/>
  </w:num>
  <w:num w:numId="21">
    <w:abstractNumId w:val="14"/>
  </w:num>
  <w:num w:numId="22">
    <w:abstractNumId w:val="37"/>
  </w:num>
  <w:num w:numId="23">
    <w:abstractNumId w:val="29"/>
  </w:num>
  <w:num w:numId="24">
    <w:abstractNumId w:val="32"/>
  </w:num>
  <w:num w:numId="25">
    <w:abstractNumId w:val="16"/>
  </w:num>
  <w:num w:numId="26">
    <w:abstractNumId w:val="28"/>
  </w:num>
  <w:num w:numId="27">
    <w:abstractNumId w:val="24"/>
  </w:num>
  <w:num w:numId="28">
    <w:abstractNumId w:val="30"/>
  </w:num>
  <w:num w:numId="29">
    <w:abstractNumId w:val="5"/>
  </w:num>
  <w:num w:numId="30">
    <w:abstractNumId w:val="26"/>
  </w:num>
  <w:num w:numId="31">
    <w:abstractNumId w:val="19"/>
  </w:num>
  <w:num w:numId="32">
    <w:abstractNumId w:val="21"/>
  </w:num>
  <w:num w:numId="33">
    <w:abstractNumId w:val="35"/>
  </w:num>
  <w:num w:numId="34">
    <w:abstractNumId w:val="18"/>
  </w:num>
  <w:num w:numId="35">
    <w:abstractNumId w:val="27"/>
  </w:num>
  <w:num w:numId="36">
    <w:abstractNumId w:val="2"/>
  </w:num>
  <w:num w:numId="37">
    <w:abstractNumId w:val="15"/>
  </w:num>
  <w:num w:numId="3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72"/>
    <w:rsid w:val="00000C13"/>
    <w:rsid w:val="00001092"/>
    <w:rsid w:val="00002154"/>
    <w:rsid w:val="00013614"/>
    <w:rsid w:val="00013FE1"/>
    <w:rsid w:val="00015EE4"/>
    <w:rsid w:val="00034FCB"/>
    <w:rsid w:val="000376D7"/>
    <w:rsid w:val="00037951"/>
    <w:rsid w:val="00043B34"/>
    <w:rsid w:val="00055218"/>
    <w:rsid w:val="00055623"/>
    <w:rsid w:val="00062672"/>
    <w:rsid w:val="0007094E"/>
    <w:rsid w:val="00074CA7"/>
    <w:rsid w:val="0008004A"/>
    <w:rsid w:val="00085F1F"/>
    <w:rsid w:val="000866B7"/>
    <w:rsid w:val="00092C8B"/>
    <w:rsid w:val="00094B0F"/>
    <w:rsid w:val="000A07AB"/>
    <w:rsid w:val="000A0DE2"/>
    <w:rsid w:val="000B0098"/>
    <w:rsid w:val="000B2160"/>
    <w:rsid w:val="000B2918"/>
    <w:rsid w:val="000B5ABF"/>
    <w:rsid w:val="000C3253"/>
    <w:rsid w:val="000D0B6A"/>
    <w:rsid w:val="000E0412"/>
    <w:rsid w:val="000E384E"/>
    <w:rsid w:val="000E7B99"/>
    <w:rsid w:val="000F0BDA"/>
    <w:rsid w:val="0010506E"/>
    <w:rsid w:val="00113B65"/>
    <w:rsid w:val="001263EA"/>
    <w:rsid w:val="001345E7"/>
    <w:rsid w:val="001476AD"/>
    <w:rsid w:val="00147A42"/>
    <w:rsid w:val="001514DE"/>
    <w:rsid w:val="00155195"/>
    <w:rsid w:val="00156CC6"/>
    <w:rsid w:val="00161ACD"/>
    <w:rsid w:val="00162913"/>
    <w:rsid w:val="001732C7"/>
    <w:rsid w:val="00174649"/>
    <w:rsid w:val="0018211B"/>
    <w:rsid w:val="001850A9"/>
    <w:rsid w:val="0019226D"/>
    <w:rsid w:val="001A7F0B"/>
    <w:rsid w:val="001B2A3B"/>
    <w:rsid w:val="001B410E"/>
    <w:rsid w:val="001D636C"/>
    <w:rsid w:val="001E1C56"/>
    <w:rsid w:val="001E7F81"/>
    <w:rsid w:val="001F4226"/>
    <w:rsid w:val="001F69B6"/>
    <w:rsid w:val="00204ABA"/>
    <w:rsid w:val="00210E2B"/>
    <w:rsid w:val="00211223"/>
    <w:rsid w:val="00216ECC"/>
    <w:rsid w:val="00221F88"/>
    <w:rsid w:val="00225368"/>
    <w:rsid w:val="00226021"/>
    <w:rsid w:val="00226D26"/>
    <w:rsid w:val="002359E0"/>
    <w:rsid w:val="002408D6"/>
    <w:rsid w:val="00241CB7"/>
    <w:rsid w:val="0024577D"/>
    <w:rsid w:val="00250598"/>
    <w:rsid w:val="0025410D"/>
    <w:rsid w:val="00255B63"/>
    <w:rsid w:val="002609E3"/>
    <w:rsid w:val="00261CBB"/>
    <w:rsid w:val="00264F4B"/>
    <w:rsid w:val="00271B9D"/>
    <w:rsid w:val="002733CA"/>
    <w:rsid w:val="0027694E"/>
    <w:rsid w:val="0028426F"/>
    <w:rsid w:val="00284483"/>
    <w:rsid w:val="00294934"/>
    <w:rsid w:val="00295418"/>
    <w:rsid w:val="002955B7"/>
    <w:rsid w:val="002968D5"/>
    <w:rsid w:val="00297BC2"/>
    <w:rsid w:val="002A33AD"/>
    <w:rsid w:val="002B003E"/>
    <w:rsid w:val="002C128B"/>
    <w:rsid w:val="002C33EE"/>
    <w:rsid w:val="00300D51"/>
    <w:rsid w:val="00310DE0"/>
    <w:rsid w:val="003113A3"/>
    <w:rsid w:val="003126E5"/>
    <w:rsid w:val="003252A0"/>
    <w:rsid w:val="003329DF"/>
    <w:rsid w:val="00334E95"/>
    <w:rsid w:val="00347373"/>
    <w:rsid w:val="00353DDD"/>
    <w:rsid w:val="00364E39"/>
    <w:rsid w:val="00375C24"/>
    <w:rsid w:val="003775DA"/>
    <w:rsid w:val="00380AB5"/>
    <w:rsid w:val="003815F5"/>
    <w:rsid w:val="00391F2F"/>
    <w:rsid w:val="00397DA2"/>
    <w:rsid w:val="003A30BE"/>
    <w:rsid w:val="003B1A3B"/>
    <w:rsid w:val="003B7372"/>
    <w:rsid w:val="003C4F6C"/>
    <w:rsid w:val="003D5D1E"/>
    <w:rsid w:val="003D5F7F"/>
    <w:rsid w:val="003F08E3"/>
    <w:rsid w:val="003F2950"/>
    <w:rsid w:val="003F528F"/>
    <w:rsid w:val="004000AE"/>
    <w:rsid w:val="00400F86"/>
    <w:rsid w:val="00403EAF"/>
    <w:rsid w:val="00413D98"/>
    <w:rsid w:val="00427417"/>
    <w:rsid w:val="00430E9E"/>
    <w:rsid w:val="004326C6"/>
    <w:rsid w:val="00443F69"/>
    <w:rsid w:val="00447C97"/>
    <w:rsid w:val="004546D0"/>
    <w:rsid w:val="00456085"/>
    <w:rsid w:val="00457D7C"/>
    <w:rsid w:val="00467742"/>
    <w:rsid w:val="00483ABF"/>
    <w:rsid w:val="004909E0"/>
    <w:rsid w:val="00493443"/>
    <w:rsid w:val="0049442D"/>
    <w:rsid w:val="004A026A"/>
    <w:rsid w:val="004A6043"/>
    <w:rsid w:val="004A7AB1"/>
    <w:rsid w:val="004B776A"/>
    <w:rsid w:val="004C528E"/>
    <w:rsid w:val="004D0B86"/>
    <w:rsid w:val="004E6DD8"/>
    <w:rsid w:val="00500A50"/>
    <w:rsid w:val="00504E2E"/>
    <w:rsid w:val="00507FC1"/>
    <w:rsid w:val="00511C3E"/>
    <w:rsid w:val="00525F96"/>
    <w:rsid w:val="00532BF2"/>
    <w:rsid w:val="00535211"/>
    <w:rsid w:val="0053526E"/>
    <w:rsid w:val="00536614"/>
    <w:rsid w:val="005457D0"/>
    <w:rsid w:val="00557BA2"/>
    <w:rsid w:val="00560407"/>
    <w:rsid w:val="00564399"/>
    <w:rsid w:val="005647A6"/>
    <w:rsid w:val="00574056"/>
    <w:rsid w:val="00576F60"/>
    <w:rsid w:val="00590B90"/>
    <w:rsid w:val="00594F99"/>
    <w:rsid w:val="005A152F"/>
    <w:rsid w:val="005A1B48"/>
    <w:rsid w:val="005A714C"/>
    <w:rsid w:val="005B14FF"/>
    <w:rsid w:val="005B4F1C"/>
    <w:rsid w:val="005C2412"/>
    <w:rsid w:val="005D574C"/>
    <w:rsid w:val="005E0081"/>
    <w:rsid w:val="005E4596"/>
    <w:rsid w:val="005E7855"/>
    <w:rsid w:val="006030EE"/>
    <w:rsid w:val="00604ECF"/>
    <w:rsid w:val="006117AF"/>
    <w:rsid w:val="0061339C"/>
    <w:rsid w:val="00617067"/>
    <w:rsid w:val="00620ABA"/>
    <w:rsid w:val="0062507E"/>
    <w:rsid w:val="00631F94"/>
    <w:rsid w:val="00672C04"/>
    <w:rsid w:val="00673EE5"/>
    <w:rsid w:val="0068110E"/>
    <w:rsid w:val="00682772"/>
    <w:rsid w:val="00682E4D"/>
    <w:rsid w:val="006852D4"/>
    <w:rsid w:val="006B45D3"/>
    <w:rsid w:val="006B500E"/>
    <w:rsid w:val="006C37D5"/>
    <w:rsid w:val="006D3AA2"/>
    <w:rsid w:val="006F7090"/>
    <w:rsid w:val="00704A22"/>
    <w:rsid w:val="007126BD"/>
    <w:rsid w:val="00722181"/>
    <w:rsid w:val="007263F8"/>
    <w:rsid w:val="0073713C"/>
    <w:rsid w:val="00742764"/>
    <w:rsid w:val="00747B83"/>
    <w:rsid w:val="0077746C"/>
    <w:rsid w:val="00777A6F"/>
    <w:rsid w:val="00786565"/>
    <w:rsid w:val="00787105"/>
    <w:rsid w:val="00792D5F"/>
    <w:rsid w:val="007933C0"/>
    <w:rsid w:val="007A5CCA"/>
    <w:rsid w:val="007D5B8F"/>
    <w:rsid w:val="007D784C"/>
    <w:rsid w:val="007E2C66"/>
    <w:rsid w:val="007F55A4"/>
    <w:rsid w:val="00802D95"/>
    <w:rsid w:val="00820E77"/>
    <w:rsid w:val="00822D25"/>
    <w:rsid w:val="00826766"/>
    <w:rsid w:val="00840AEF"/>
    <w:rsid w:val="00842623"/>
    <w:rsid w:val="00842F52"/>
    <w:rsid w:val="00854C19"/>
    <w:rsid w:val="00866A1D"/>
    <w:rsid w:val="00870B34"/>
    <w:rsid w:val="00872CDD"/>
    <w:rsid w:val="00877849"/>
    <w:rsid w:val="00881FCC"/>
    <w:rsid w:val="008826D8"/>
    <w:rsid w:val="0088490A"/>
    <w:rsid w:val="0088492B"/>
    <w:rsid w:val="0089004D"/>
    <w:rsid w:val="0089141D"/>
    <w:rsid w:val="008B1778"/>
    <w:rsid w:val="008B7384"/>
    <w:rsid w:val="008C0CC5"/>
    <w:rsid w:val="008C1B18"/>
    <w:rsid w:val="008E5EB9"/>
    <w:rsid w:val="008E6DAE"/>
    <w:rsid w:val="008F2FF9"/>
    <w:rsid w:val="009014AF"/>
    <w:rsid w:val="00915974"/>
    <w:rsid w:val="00916552"/>
    <w:rsid w:val="0093042B"/>
    <w:rsid w:val="009419CB"/>
    <w:rsid w:val="00942DBE"/>
    <w:rsid w:val="00953ED0"/>
    <w:rsid w:val="00955C7D"/>
    <w:rsid w:val="009605EA"/>
    <w:rsid w:val="00962403"/>
    <w:rsid w:val="00964BBD"/>
    <w:rsid w:val="00980CAD"/>
    <w:rsid w:val="00982929"/>
    <w:rsid w:val="00983A9B"/>
    <w:rsid w:val="0098445E"/>
    <w:rsid w:val="00985FF1"/>
    <w:rsid w:val="00993898"/>
    <w:rsid w:val="009A21F0"/>
    <w:rsid w:val="009A40C9"/>
    <w:rsid w:val="009A4804"/>
    <w:rsid w:val="009B6B08"/>
    <w:rsid w:val="009D1F27"/>
    <w:rsid w:val="009E49C4"/>
    <w:rsid w:val="009E68B1"/>
    <w:rsid w:val="009F4193"/>
    <w:rsid w:val="00A019AC"/>
    <w:rsid w:val="00A02B72"/>
    <w:rsid w:val="00A226BE"/>
    <w:rsid w:val="00A3494A"/>
    <w:rsid w:val="00A40E30"/>
    <w:rsid w:val="00A45C39"/>
    <w:rsid w:val="00A460CE"/>
    <w:rsid w:val="00A473D5"/>
    <w:rsid w:val="00A5443A"/>
    <w:rsid w:val="00A646B7"/>
    <w:rsid w:val="00A70957"/>
    <w:rsid w:val="00A71BF4"/>
    <w:rsid w:val="00A81D21"/>
    <w:rsid w:val="00A8508B"/>
    <w:rsid w:val="00A87B50"/>
    <w:rsid w:val="00A91040"/>
    <w:rsid w:val="00A91BDA"/>
    <w:rsid w:val="00A9243B"/>
    <w:rsid w:val="00A9470A"/>
    <w:rsid w:val="00A96DB6"/>
    <w:rsid w:val="00AA4004"/>
    <w:rsid w:val="00AB1951"/>
    <w:rsid w:val="00AC0B72"/>
    <w:rsid w:val="00AC4B0F"/>
    <w:rsid w:val="00AD408D"/>
    <w:rsid w:val="00AD52C5"/>
    <w:rsid w:val="00AE0512"/>
    <w:rsid w:val="00AE3D0C"/>
    <w:rsid w:val="00AF1CC5"/>
    <w:rsid w:val="00AF44DA"/>
    <w:rsid w:val="00B13B8A"/>
    <w:rsid w:val="00B161A8"/>
    <w:rsid w:val="00B175BD"/>
    <w:rsid w:val="00B20FD3"/>
    <w:rsid w:val="00B24F88"/>
    <w:rsid w:val="00B33820"/>
    <w:rsid w:val="00B45B5D"/>
    <w:rsid w:val="00B46B10"/>
    <w:rsid w:val="00B57708"/>
    <w:rsid w:val="00B60225"/>
    <w:rsid w:val="00B658F4"/>
    <w:rsid w:val="00B66631"/>
    <w:rsid w:val="00B76DB9"/>
    <w:rsid w:val="00B81B3D"/>
    <w:rsid w:val="00B848AD"/>
    <w:rsid w:val="00B85079"/>
    <w:rsid w:val="00B95522"/>
    <w:rsid w:val="00BA0446"/>
    <w:rsid w:val="00BA7ED7"/>
    <w:rsid w:val="00BB4E83"/>
    <w:rsid w:val="00BB662F"/>
    <w:rsid w:val="00BC52E2"/>
    <w:rsid w:val="00BD53CF"/>
    <w:rsid w:val="00BD5436"/>
    <w:rsid w:val="00BD5573"/>
    <w:rsid w:val="00BD59E4"/>
    <w:rsid w:val="00BE1E35"/>
    <w:rsid w:val="00BE2838"/>
    <w:rsid w:val="00BF0AB6"/>
    <w:rsid w:val="00BF7750"/>
    <w:rsid w:val="00C01EE4"/>
    <w:rsid w:val="00C062BE"/>
    <w:rsid w:val="00C067E1"/>
    <w:rsid w:val="00C068DB"/>
    <w:rsid w:val="00C20B1D"/>
    <w:rsid w:val="00C237FC"/>
    <w:rsid w:val="00C23952"/>
    <w:rsid w:val="00C35E6C"/>
    <w:rsid w:val="00C566FB"/>
    <w:rsid w:val="00C63AAF"/>
    <w:rsid w:val="00C66EC5"/>
    <w:rsid w:val="00C67924"/>
    <w:rsid w:val="00C846BE"/>
    <w:rsid w:val="00C94CC1"/>
    <w:rsid w:val="00CA4AC9"/>
    <w:rsid w:val="00CA773E"/>
    <w:rsid w:val="00CB7755"/>
    <w:rsid w:val="00CC010E"/>
    <w:rsid w:val="00CD36D2"/>
    <w:rsid w:val="00CF2E10"/>
    <w:rsid w:val="00D052C0"/>
    <w:rsid w:val="00D05E87"/>
    <w:rsid w:val="00D17FCC"/>
    <w:rsid w:val="00D22C93"/>
    <w:rsid w:val="00D450EF"/>
    <w:rsid w:val="00D56C7B"/>
    <w:rsid w:val="00D71540"/>
    <w:rsid w:val="00D73D78"/>
    <w:rsid w:val="00D81565"/>
    <w:rsid w:val="00DA1D2D"/>
    <w:rsid w:val="00DA719C"/>
    <w:rsid w:val="00DB586C"/>
    <w:rsid w:val="00DB6290"/>
    <w:rsid w:val="00DB6929"/>
    <w:rsid w:val="00DC01B0"/>
    <w:rsid w:val="00DC5CB6"/>
    <w:rsid w:val="00DC77A8"/>
    <w:rsid w:val="00DE1AFB"/>
    <w:rsid w:val="00DE5228"/>
    <w:rsid w:val="00DF5845"/>
    <w:rsid w:val="00E004DB"/>
    <w:rsid w:val="00E044B3"/>
    <w:rsid w:val="00E12DD2"/>
    <w:rsid w:val="00E14908"/>
    <w:rsid w:val="00E20618"/>
    <w:rsid w:val="00E42C0B"/>
    <w:rsid w:val="00E56A2D"/>
    <w:rsid w:val="00E57591"/>
    <w:rsid w:val="00E579B8"/>
    <w:rsid w:val="00E632D6"/>
    <w:rsid w:val="00E71309"/>
    <w:rsid w:val="00E73C72"/>
    <w:rsid w:val="00E76449"/>
    <w:rsid w:val="00E90364"/>
    <w:rsid w:val="00E90B7D"/>
    <w:rsid w:val="00EA1B2C"/>
    <w:rsid w:val="00EA7702"/>
    <w:rsid w:val="00EB5E06"/>
    <w:rsid w:val="00EB6673"/>
    <w:rsid w:val="00EB7A67"/>
    <w:rsid w:val="00EC1F7A"/>
    <w:rsid w:val="00EC4B25"/>
    <w:rsid w:val="00ED19FE"/>
    <w:rsid w:val="00EE06D7"/>
    <w:rsid w:val="00EE34C4"/>
    <w:rsid w:val="00EE38E7"/>
    <w:rsid w:val="00EE63EA"/>
    <w:rsid w:val="00EE6B5A"/>
    <w:rsid w:val="00EF2C71"/>
    <w:rsid w:val="00F02A51"/>
    <w:rsid w:val="00F059FB"/>
    <w:rsid w:val="00F0749B"/>
    <w:rsid w:val="00F17F8C"/>
    <w:rsid w:val="00F21DAB"/>
    <w:rsid w:val="00F22D3F"/>
    <w:rsid w:val="00F26696"/>
    <w:rsid w:val="00F26FDA"/>
    <w:rsid w:val="00F30D6C"/>
    <w:rsid w:val="00F405CA"/>
    <w:rsid w:val="00F45B5B"/>
    <w:rsid w:val="00F54249"/>
    <w:rsid w:val="00F64295"/>
    <w:rsid w:val="00F6456A"/>
    <w:rsid w:val="00F75A00"/>
    <w:rsid w:val="00F83272"/>
    <w:rsid w:val="00F8359E"/>
    <w:rsid w:val="00F87422"/>
    <w:rsid w:val="00F941AF"/>
    <w:rsid w:val="00F96906"/>
    <w:rsid w:val="00F97FD2"/>
    <w:rsid w:val="00FA1252"/>
    <w:rsid w:val="00FA1E03"/>
    <w:rsid w:val="00FA3F66"/>
    <w:rsid w:val="00FA6333"/>
    <w:rsid w:val="00FA6D81"/>
    <w:rsid w:val="00FB2CC2"/>
    <w:rsid w:val="00FC180A"/>
    <w:rsid w:val="00FC6874"/>
    <w:rsid w:val="00FD401B"/>
    <w:rsid w:val="00FD4B16"/>
    <w:rsid w:val="00FD542A"/>
    <w:rsid w:val="00FE0E3F"/>
    <w:rsid w:val="00FE2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C387D8"/>
  <w15:docId w15:val="{9E3A36D0-860A-4C3D-B930-277D4981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85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46B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7">
    <w:name w:val="heading 7"/>
    <w:basedOn w:val="Normln"/>
    <w:next w:val="Normln"/>
    <w:link w:val="Nadpis7Char"/>
    <w:uiPriority w:val="9"/>
    <w:semiHidden/>
    <w:unhideWhenUsed/>
    <w:qFormat/>
    <w:rsid w:val="00FA6333"/>
    <w:pPr>
      <w:keepNext/>
      <w:keepLines/>
      <w:numPr>
        <w:ilvl w:val="6"/>
        <w:numId w:val="3"/>
      </w:numPr>
      <w:spacing w:before="40" w:after="0" w:line="240" w:lineRule="auto"/>
      <w:jc w:val="both"/>
      <w:outlineLvl w:val="6"/>
    </w:pPr>
    <w:rPr>
      <w:rFonts w:ascii="Cambria" w:eastAsia="Times New Roman" w:hAnsi="Cambria" w:cs="Times New Roman"/>
      <w:i/>
      <w:iCs/>
      <w:color w:val="243F60"/>
      <w:sz w:val="24"/>
      <w:szCs w:val="20"/>
      <w:lang w:eastAsia="cs-CZ"/>
    </w:rPr>
  </w:style>
  <w:style w:type="paragraph" w:styleId="Nadpis8">
    <w:name w:val="heading 8"/>
    <w:basedOn w:val="Normln"/>
    <w:next w:val="Normln"/>
    <w:link w:val="Nadpis8Char"/>
    <w:uiPriority w:val="9"/>
    <w:semiHidden/>
    <w:unhideWhenUsed/>
    <w:qFormat/>
    <w:rsid w:val="00FA6333"/>
    <w:pPr>
      <w:keepNext/>
      <w:keepLines/>
      <w:numPr>
        <w:ilvl w:val="7"/>
        <w:numId w:val="3"/>
      </w:numPr>
      <w:spacing w:before="40" w:after="0" w:line="240" w:lineRule="auto"/>
      <w:jc w:val="both"/>
      <w:outlineLvl w:val="7"/>
    </w:pPr>
    <w:rPr>
      <w:rFonts w:ascii="Cambria" w:eastAsia="Times New Roman" w:hAnsi="Cambria" w:cs="Times New Roman"/>
      <w:color w:val="272727"/>
      <w:sz w:val="21"/>
      <w:szCs w:val="21"/>
      <w:lang w:eastAsia="cs-CZ"/>
    </w:rPr>
  </w:style>
  <w:style w:type="paragraph" w:styleId="Nadpis9">
    <w:name w:val="heading 9"/>
    <w:basedOn w:val="Normln"/>
    <w:next w:val="Normln"/>
    <w:link w:val="Nadpis9Char"/>
    <w:uiPriority w:val="9"/>
    <w:semiHidden/>
    <w:unhideWhenUsed/>
    <w:qFormat/>
    <w:rsid w:val="00FA6333"/>
    <w:pPr>
      <w:keepNext/>
      <w:keepLines/>
      <w:numPr>
        <w:ilvl w:val="8"/>
        <w:numId w:val="3"/>
      </w:numPr>
      <w:spacing w:before="40" w:after="0" w:line="240" w:lineRule="auto"/>
      <w:jc w:val="both"/>
      <w:outlineLvl w:val="8"/>
    </w:pPr>
    <w:rPr>
      <w:rFonts w:ascii="Cambria" w:eastAsia="Times New Roman" w:hAnsi="Cambria" w:cs="Times New Roman"/>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02B72"/>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A02B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2B72"/>
  </w:style>
  <w:style w:type="paragraph" w:styleId="Zpat">
    <w:name w:val="footer"/>
    <w:basedOn w:val="Normln"/>
    <w:link w:val="ZpatChar"/>
    <w:uiPriority w:val="99"/>
    <w:unhideWhenUsed/>
    <w:rsid w:val="00A02B72"/>
    <w:pPr>
      <w:tabs>
        <w:tab w:val="center" w:pos="4536"/>
        <w:tab w:val="right" w:pos="9072"/>
      </w:tabs>
      <w:spacing w:after="0" w:line="240" w:lineRule="auto"/>
    </w:pPr>
  </w:style>
  <w:style w:type="character" w:customStyle="1" w:styleId="ZpatChar">
    <w:name w:val="Zápatí Char"/>
    <w:basedOn w:val="Standardnpsmoodstavce"/>
    <w:link w:val="Zpat"/>
    <w:uiPriority w:val="99"/>
    <w:rsid w:val="00A02B72"/>
  </w:style>
  <w:style w:type="paragraph" w:styleId="Textpoznpodarou">
    <w:name w:val="footnote text"/>
    <w:basedOn w:val="Normln"/>
    <w:link w:val="TextpoznpodarouChar"/>
    <w:uiPriority w:val="99"/>
    <w:unhideWhenUsed/>
    <w:rsid w:val="00A02B7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02B72"/>
    <w:rPr>
      <w:sz w:val="20"/>
      <w:szCs w:val="20"/>
    </w:rPr>
  </w:style>
  <w:style w:type="character" w:styleId="Znakapoznpodarou">
    <w:name w:val="footnote reference"/>
    <w:basedOn w:val="Standardnpsmoodstavce"/>
    <w:uiPriority w:val="99"/>
    <w:unhideWhenUsed/>
    <w:rsid w:val="00A02B72"/>
    <w:rPr>
      <w:vertAlign w:val="superscript"/>
    </w:rPr>
  </w:style>
  <w:style w:type="paragraph" w:customStyle="1" w:styleId="CharChar1CharCharChar">
    <w:name w:val="Char Char1 Char Char Char"/>
    <w:basedOn w:val="Normln"/>
    <w:rsid w:val="001514DE"/>
    <w:pPr>
      <w:spacing w:after="160" w:line="240" w:lineRule="exact"/>
    </w:pPr>
    <w:rPr>
      <w:rFonts w:ascii="Times New Roman" w:eastAsia="Times New Roman" w:hAnsi="Times New Roman" w:cs="Times New Roman"/>
      <w:lang w:val="sk-SK"/>
    </w:rPr>
  </w:style>
  <w:style w:type="paragraph" w:styleId="Textbubliny">
    <w:name w:val="Balloon Text"/>
    <w:basedOn w:val="Normln"/>
    <w:link w:val="TextbublinyChar"/>
    <w:uiPriority w:val="99"/>
    <w:semiHidden/>
    <w:unhideWhenUsed/>
    <w:rsid w:val="001514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4DE"/>
    <w:rPr>
      <w:rFonts w:ascii="Tahoma" w:hAnsi="Tahoma" w:cs="Tahoma"/>
      <w:sz w:val="16"/>
      <w:szCs w:val="16"/>
    </w:rPr>
  </w:style>
  <w:style w:type="character" w:customStyle="1" w:styleId="Nadpis2Char">
    <w:name w:val="Nadpis 2 Char"/>
    <w:basedOn w:val="Standardnpsmoodstavce"/>
    <w:link w:val="Nadpis2"/>
    <w:uiPriority w:val="9"/>
    <w:rsid w:val="00C846BE"/>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C846BE"/>
    <w:pPr>
      <w:ind w:left="720"/>
      <w:contextualSpacing/>
    </w:pPr>
  </w:style>
  <w:style w:type="character" w:styleId="Odkaznakoment">
    <w:name w:val="annotation reference"/>
    <w:basedOn w:val="Standardnpsmoodstavce"/>
    <w:uiPriority w:val="99"/>
    <w:semiHidden/>
    <w:unhideWhenUsed/>
    <w:rsid w:val="00400F86"/>
    <w:rPr>
      <w:sz w:val="16"/>
      <w:szCs w:val="16"/>
    </w:rPr>
  </w:style>
  <w:style w:type="paragraph" w:styleId="Textkomente">
    <w:name w:val="annotation text"/>
    <w:basedOn w:val="Normln"/>
    <w:link w:val="TextkomenteChar"/>
    <w:uiPriority w:val="99"/>
    <w:semiHidden/>
    <w:unhideWhenUsed/>
    <w:rsid w:val="00400F86"/>
    <w:pPr>
      <w:spacing w:line="240" w:lineRule="auto"/>
    </w:pPr>
    <w:rPr>
      <w:sz w:val="20"/>
      <w:szCs w:val="20"/>
    </w:rPr>
  </w:style>
  <w:style w:type="character" w:customStyle="1" w:styleId="TextkomenteChar">
    <w:name w:val="Text komentáře Char"/>
    <w:basedOn w:val="Standardnpsmoodstavce"/>
    <w:link w:val="Textkomente"/>
    <w:uiPriority w:val="99"/>
    <w:semiHidden/>
    <w:rsid w:val="00400F86"/>
    <w:rPr>
      <w:sz w:val="20"/>
      <w:szCs w:val="20"/>
    </w:rPr>
  </w:style>
  <w:style w:type="paragraph" w:styleId="Pedmtkomente">
    <w:name w:val="annotation subject"/>
    <w:basedOn w:val="Textkomente"/>
    <w:next w:val="Textkomente"/>
    <w:link w:val="PedmtkomenteChar"/>
    <w:uiPriority w:val="99"/>
    <w:semiHidden/>
    <w:unhideWhenUsed/>
    <w:rsid w:val="00400F86"/>
    <w:rPr>
      <w:b/>
      <w:bCs/>
    </w:rPr>
  </w:style>
  <w:style w:type="character" w:customStyle="1" w:styleId="PedmtkomenteChar">
    <w:name w:val="Předmět komentáře Char"/>
    <w:basedOn w:val="TextkomenteChar"/>
    <w:link w:val="Pedmtkomente"/>
    <w:uiPriority w:val="99"/>
    <w:semiHidden/>
    <w:rsid w:val="00400F86"/>
    <w:rPr>
      <w:b/>
      <w:bCs/>
      <w:sz w:val="20"/>
      <w:szCs w:val="20"/>
    </w:rPr>
  </w:style>
  <w:style w:type="character" w:styleId="Hypertextovodkaz">
    <w:name w:val="Hyperlink"/>
    <w:basedOn w:val="Standardnpsmoodstavce"/>
    <w:uiPriority w:val="99"/>
    <w:unhideWhenUsed/>
    <w:rsid w:val="00413D98"/>
    <w:rPr>
      <w:color w:val="0000FF" w:themeColor="hyperlink"/>
      <w:u w:val="single"/>
    </w:rPr>
  </w:style>
  <w:style w:type="table" w:styleId="Mkatabulky">
    <w:name w:val="Table Grid"/>
    <w:basedOn w:val="Normlntabulka"/>
    <w:uiPriority w:val="59"/>
    <w:rsid w:val="00C6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682E4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682E4D"/>
    <w:rPr>
      <w:rFonts w:ascii="Times New Roman" w:eastAsia="Times New Roman" w:hAnsi="Times New Roman" w:cs="Times New Roman"/>
      <w:sz w:val="24"/>
      <w:szCs w:val="24"/>
      <w:lang w:eastAsia="cs-CZ"/>
    </w:rPr>
  </w:style>
  <w:style w:type="paragraph" w:customStyle="1" w:styleId="slalnk">
    <w:name w:val="Čísla článků"/>
    <w:basedOn w:val="Normln"/>
    <w:rsid w:val="00682E4D"/>
    <w:pPr>
      <w:keepNext/>
      <w:keepLines/>
      <w:spacing w:before="360" w:after="60" w:line="240" w:lineRule="auto"/>
      <w:jc w:val="center"/>
    </w:pPr>
    <w:rPr>
      <w:rFonts w:ascii="Times New Roman" w:eastAsia="Times New Roman" w:hAnsi="Times New Roman" w:cs="Times New Roman"/>
      <w:b/>
      <w:bCs/>
      <w:sz w:val="24"/>
      <w:szCs w:val="20"/>
      <w:lang w:eastAsia="cs-CZ"/>
    </w:rPr>
  </w:style>
  <w:style w:type="paragraph" w:customStyle="1" w:styleId="Nzvylnk">
    <w:name w:val="Názvy článků"/>
    <w:basedOn w:val="slalnk"/>
    <w:rsid w:val="00682E4D"/>
    <w:pPr>
      <w:spacing w:before="60" w:after="160"/>
    </w:pPr>
  </w:style>
  <w:style w:type="paragraph" w:customStyle="1" w:styleId="Oddstavcevlncch">
    <w:name w:val="Oddstavce v článcích"/>
    <w:basedOn w:val="Normln"/>
    <w:next w:val="Normln"/>
    <w:rsid w:val="00682E4D"/>
    <w:pPr>
      <w:keepLines/>
      <w:numPr>
        <w:numId w:val="1"/>
      </w:numPr>
      <w:spacing w:after="60" w:line="240" w:lineRule="auto"/>
      <w:jc w:val="both"/>
    </w:pPr>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F405CA"/>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F405CA"/>
    <w:rPr>
      <w:rFonts w:ascii="Times New Roman" w:eastAsia="Times New Roman" w:hAnsi="Times New Roman" w:cs="Times New Roman"/>
      <w:sz w:val="16"/>
      <w:szCs w:val="16"/>
      <w:lang w:eastAsia="cs-CZ"/>
    </w:rPr>
  </w:style>
  <w:style w:type="character" w:customStyle="1" w:styleId="Nadpis7Char">
    <w:name w:val="Nadpis 7 Char"/>
    <w:basedOn w:val="Standardnpsmoodstavce"/>
    <w:link w:val="Nadpis7"/>
    <w:uiPriority w:val="9"/>
    <w:semiHidden/>
    <w:rsid w:val="00FA6333"/>
    <w:rPr>
      <w:rFonts w:ascii="Cambria" w:eastAsia="Times New Roman" w:hAnsi="Cambria" w:cs="Times New Roman"/>
      <w:i/>
      <w:iCs/>
      <w:color w:val="243F60"/>
      <w:sz w:val="24"/>
      <w:szCs w:val="20"/>
      <w:lang w:eastAsia="cs-CZ"/>
    </w:rPr>
  </w:style>
  <w:style w:type="character" w:customStyle="1" w:styleId="Nadpis8Char">
    <w:name w:val="Nadpis 8 Char"/>
    <w:basedOn w:val="Standardnpsmoodstavce"/>
    <w:link w:val="Nadpis8"/>
    <w:uiPriority w:val="9"/>
    <w:semiHidden/>
    <w:rsid w:val="00FA6333"/>
    <w:rPr>
      <w:rFonts w:ascii="Cambria" w:eastAsia="Times New Roman" w:hAnsi="Cambria" w:cs="Times New Roman"/>
      <w:color w:val="272727"/>
      <w:sz w:val="21"/>
      <w:szCs w:val="21"/>
      <w:lang w:eastAsia="cs-CZ"/>
    </w:rPr>
  </w:style>
  <w:style w:type="character" w:customStyle="1" w:styleId="Nadpis9Char">
    <w:name w:val="Nadpis 9 Char"/>
    <w:basedOn w:val="Standardnpsmoodstavce"/>
    <w:link w:val="Nadpis9"/>
    <w:uiPriority w:val="9"/>
    <w:semiHidden/>
    <w:rsid w:val="00FA6333"/>
    <w:rPr>
      <w:rFonts w:ascii="Cambria" w:eastAsia="Times New Roman" w:hAnsi="Cambria" w:cs="Times New Roman"/>
      <w:i/>
      <w:iCs/>
      <w:color w:val="272727"/>
      <w:sz w:val="21"/>
      <w:szCs w:val="21"/>
      <w:lang w:eastAsia="cs-CZ"/>
    </w:rPr>
  </w:style>
  <w:style w:type="paragraph" w:customStyle="1" w:styleId="Paragraf">
    <w:name w:val="Paragraf"/>
    <w:basedOn w:val="Normln"/>
    <w:next w:val="Textodstavce"/>
    <w:rsid w:val="00FA6333"/>
    <w:pPr>
      <w:keepNext/>
      <w:keepLines/>
      <w:numPr>
        <w:numId w:val="3"/>
      </w:numPr>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lnek">
    <w:name w:val="Článek"/>
    <w:basedOn w:val="Normln"/>
    <w:next w:val="Textodstavce"/>
    <w:rsid w:val="00FA6333"/>
    <w:pPr>
      <w:keepNext/>
      <w:keepLines/>
      <w:numPr>
        <w:ilvl w:val="1"/>
        <w:numId w:val="3"/>
      </w:numPr>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FA6333"/>
    <w:pPr>
      <w:numPr>
        <w:ilvl w:val="4"/>
        <w:numId w:val="3"/>
      </w:numPr>
      <w:tabs>
        <w:tab w:val="clear" w:pos="1136"/>
        <w:tab w:val="num" w:pos="1277"/>
      </w:tabs>
      <w:spacing w:after="0" w:line="240" w:lineRule="auto"/>
      <w:ind w:left="1277"/>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FA6333"/>
    <w:pPr>
      <w:numPr>
        <w:ilvl w:val="3"/>
        <w:numId w:val="3"/>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FA6333"/>
    <w:pPr>
      <w:numPr>
        <w:ilvl w:val="2"/>
        <w:numId w:val="3"/>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Nadpisparagrafu">
    <w:name w:val="Nadpis paragrafu"/>
    <w:basedOn w:val="Paragraf"/>
    <w:next w:val="Textodstavce"/>
    <w:rsid w:val="0028426F"/>
    <w:pPr>
      <w:numPr>
        <w:numId w:val="2"/>
      </w:numPr>
    </w:pPr>
    <w:rPr>
      <w:b/>
    </w:rPr>
  </w:style>
  <w:style w:type="character" w:customStyle="1" w:styleId="Bodytext2">
    <w:name w:val="Body text (2)_"/>
    <w:link w:val="Bodytext21"/>
    <w:uiPriority w:val="99"/>
    <w:locked/>
    <w:rsid w:val="00993898"/>
    <w:rPr>
      <w:b/>
      <w:shd w:val="clear" w:color="auto" w:fill="FFFFFF"/>
    </w:rPr>
  </w:style>
  <w:style w:type="character" w:customStyle="1" w:styleId="ZkladntextChar1">
    <w:name w:val="Základní text Char1"/>
    <w:uiPriority w:val="99"/>
    <w:locked/>
    <w:rsid w:val="00993898"/>
    <w:rPr>
      <w:u w:val="none"/>
    </w:rPr>
  </w:style>
  <w:style w:type="paragraph" w:customStyle="1" w:styleId="Bodytext21">
    <w:name w:val="Body text (2)1"/>
    <w:basedOn w:val="Normln"/>
    <w:link w:val="Bodytext2"/>
    <w:uiPriority w:val="99"/>
    <w:rsid w:val="00993898"/>
    <w:pPr>
      <w:widowControl w:val="0"/>
      <w:shd w:val="clear" w:color="auto" w:fill="FFFFFF"/>
      <w:spacing w:after="240" w:line="240" w:lineRule="atLeast"/>
      <w:jc w:val="center"/>
    </w:pPr>
    <w:rPr>
      <w:b/>
    </w:rPr>
  </w:style>
  <w:style w:type="character" w:customStyle="1" w:styleId="ZkladntextChar16">
    <w:name w:val="Základní text Char16"/>
    <w:uiPriority w:val="99"/>
    <w:semiHidden/>
    <w:rsid w:val="00297BC2"/>
    <w:rPr>
      <w:color w:val="000000"/>
    </w:rPr>
  </w:style>
  <w:style w:type="character" w:customStyle="1" w:styleId="Nadpis1Char">
    <w:name w:val="Nadpis 1 Char"/>
    <w:basedOn w:val="Standardnpsmoodstavce"/>
    <w:link w:val="Nadpis1"/>
    <w:uiPriority w:val="9"/>
    <w:rsid w:val="00985FF1"/>
    <w:rPr>
      <w:rFonts w:asciiTheme="majorHAnsi" w:eastAsiaTheme="majorEastAsia" w:hAnsiTheme="majorHAnsi" w:cstheme="majorBidi"/>
      <w:b/>
      <w:bCs/>
      <w:color w:val="365F91" w:themeColor="accent1" w:themeShade="BF"/>
      <w:sz w:val="28"/>
      <w:szCs w:val="28"/>
    </w:rPr>
  </w:style>
  <w:style w:type="character" w:styleId="Nevyeenzmnka">
    <w:name w:val="Unresolved Mention"/>
    <w:basedOn w:val="Standardnpsmoodstavce"/>
    <w:uiPriority w:val="99"/>
    <w:semiHidden/>
    <w:unhideWhenUsed/>
    <w:rsid w:val="00EB7A67"/>
    <w:rPr>
      <w:color w:val="605E5C"/>
      <w:shd w:val="clear" w:color="auto" w:fill="E1DFDD"/>
    </w:rPr>
  </w:style>
  <w:style w:type="paragraph" w:customStyle="1" w:styleId="l4">
    <w:name w:val="l4"/>
    <w:basedOn w:val="Normln"/>
    <w:rsid w:val="00881F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81F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1156">
      <w:bodyDiv w:val="1"/>
      <w:marLeft w:val="0"/>
      <w:marRight w:val="0"/>
      <w:marTop w:val="0"/>
      <w:marBottom w:val="0"/>
      <w:divBdr>
        <w:top w:val="none" w:sz="0" w:space="0" w:color="auto"/>
        <w:left w:val="none" w:sz="0" w:space="0" w:color="auto"/>
        <w:bottom w:val="none" w:sz="0" w:space="0" w:color="auto"/>
        <w:right w:val="none" w:sz="0" w:space="0" w:color="auto"/>
      </w:divBdr>
    </w:div>
    <w:div w:id="312376639">
      <w:bodyDiv w:val="1"/>
      <w:marLeft w:val="0"/>
      <w:marRight w:val="0"/>
      <w:marTop w:val="0"/>
      <w:marBottom w:val="0"/>
      <w:divBdr>
        <w:top w:val="none" w:sz="0" w:space="0" w:color="auto"/>
        <w:left w:val="none" w:sz="0" w:space="0" w:color="auto"/>
        <w:bottom w:val="none" w:sz="0" w:space="0" w:color="auto"/>
        <w:right w:val="none" w:sz="0" w:space="0" w:color="auto"/>
      </w:divBdr>
    </w:div>
    <w:div w:id="410196041">
      <w:bodyDiv w:val="1"/>
      <w:marLeft w:val="0"/>
      <w:marRight w:val="0"/>
      <w:marTop w:val="0"/>
      <w:marBottom w:val="0"/>
      <w:divBdr>
        <w:top w:val="none" w:sz="0" w:space="0" w:color="auto"/>
        <w:left w:val="none" w:sz="0" w:space="0" w:color="auto"/>
        <w:bottom w:val="none" w:sz="0" w:space="0" w:color="auto"/>
        <w:right w:val="none" w:sz="0" w:space="0" w:color="auto"/>
      </w:divBdr>
    </w:div>
    <w:div w:id="1568228216">
      <w:bodyDiv w:val="1"/>
      <w:marLeft w:val="0"/>
      <w:marRight w:val="0"/>
      <w:marTop w:val="0"/>
      <w:marBottom w:val="0"/>
      <w:divBdr>
        <w:top w:val="none" w:sz="0" w:space="0" w:color="auto"/>
        <w:left w:val="none" w:sz="0" w:space="0" w:color="auto"/>
        <w:bottom w:val="none" w:sz="0" w:space="0" w:color="auto"/>
        <w:right w:val="none" w:sz="0" w:space="0" w:color="auto"/>
      </w:divBdr>
    </w:div>
    <w:div w:id="1660617700">
      <w:bodyDiv w:val="1"/>
      <w:marLeft w:val="0"/>
      <w:marRight w:val="0"/>
      <w:marTop w:val="0"/>
      <w:marBottom w:val="0"/>
      <w:divBdr>
        <w:top w:val="none" w:sz="0" w:space="0" w:color="auto"/>
        <w:left w:val="none" w:sz="0" w:space="0" w:color="auto"/>
        <w:bottom w:val="none" w:sz="0" w:space="0" w:color="auto"/>
        <w:right w:val="none" w:sz="0" w:space="0" w:color="auto"/>
      </w:divBdr>
    </w:div>
    <w:div w:id="1742093829">
      <w:bodyDiv w:val="1"/>
      <w:marLeft w:val="0"/>
      <w:marRight w:val="0"/>
      <w:marTop w:val="0"/>
      <w:marBottom w:val="0"/>
      <w:divBdr>
        <w:top w:val="none" w:sz="0" w:space="0" w:color="auto"/>
        <w:left w:val="none" w:sz="0" w:space="0" w:color="auto"/>
        <w:bottom w:val="none" w:sz="0" w:space="0" w:color="auto"/>
        <w:right w:val="none" w:sz="0" w:space="0" w:color="auto"/>
      </w:divBdr>
    </w:div>
    <w:div w:id="19197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dobri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2708-B69C-473F-BD77-2CDF56AD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3996</Words>
  <Characters>23582</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Město Dobříš</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Hricko Ondřej</dc:creator>
  <cp:lastModifiedBy>Lucie Přádová</cp:lastModifiedBy>
  <cp:revision>2</cp:revision>
  <cp:lastPrinted>2021-02-02T21:47:00Z</cp:lastPrinted>
  <dcterms:created xsi:type="dcterms:W3CDTF">2021-05-11T13:27:00Z</dcterms:created>
  <dcterms:modified xsi:type="dcterms:W3CDTF">2021-05-11T13:27:00Z</dcterms:modified>
</cp:coreProperties>
</file>